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B33C4" w14:textId="77777777" w:rsidR="00D376F3" w:rsidRPr="00F511D5" w:rsidRDefault="00D376F3" w:rsidP="00D376F3">
      <w:pPr>
        <w:pStyle w:val="Header"/>
        <w:jc w:val="center"/>
        <w:rPr>
          <w:rFonts w:ascii="Times New Roman" w:hAnsi="Times New Roman"/>
          <w:b/>
          <w:sz w:val="24"/>
          <w:szCs w:val="24"/>
        </w:rPr>
      </w:pPr>
      <w:r w:rsidRPr="00F511D5">
        <w:rPr>
          <w:rFonts w:ascii="Times New Roman" w:hAnsi="Times New Roman"/>
          <w:color w:val="595959"/>
          <w:sz w:val="24"/>
          <w:szCs w:val="24"/>
          <w:lang w:val="sr-Cyrl-CS"/>
        </w:rPr>
        <w:t>Република Србија</w:t>
      </w:r>
    </w:p>
    <w:p w14:paraId="492DB88D" w14:textId="77777777" w:rsidR="00D376F3" w:rsidRPr="00F511D5" w:rsidRDefault="00D376F3" w:rsidP="00D376F3">
      <w:pPr>
        <w:pStyle w:val="Header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F511D5">
        <w:rPr>
          <w:rFonts w:ascii="Times New Roman" w:hAnsi="Times New Roman"/>
          <w:b/>
          <w:sz w:val="24"/>
          <w:szCs w:val="24"/>
          <w:lang w:val="sr-Cyrl-CS"/>
        </w:rPr>
        <w:t>РАЗВОЈНА АГЕНЦИЈА СРБИЈЕ</w:t>
      </w:r>
    </w:p>
    <w:p w14:paraId="7A0DC499" w14:textId="77777777" w:rsidR="00D376F3" w:rsidRPr="00F511D5" w:rsidRDefault="00D376F3" w:rsidP="00D376F3">
      <w:pPr>
        <w:pStyle w:val="Header"/>
        <w:tabs>
          <w:tab w:val="clear" w:pos="4536"/>
          <w:tab w:val="clear" w:pos="9072"/>
          <w:tab w:val="left" w:pos="3397"/>
        </w:tabs>
        <w:jc w:val="center"/>
        <w:rPr>
          <w:rFonts w:ascii="Times New Roman" w:hAnsi="Times New Roman"/>
          <w:sz w:val="24"/>
          <w:szCs w:val="24"/>
        </w:rPr>
      </w:pPr>
      <w:r w:rsidRPr="00F511D5">
        <w:rPr>
          <w:rFonts w:ascii="Times New Roman" w:hAnsi="Times New Roman"/>
          <w:noProof/>
          <w:sz w:val="24"/>
          <w:szCs w:val="24"/>
          <w:lang w:val="sr-Latn-RS" w:eastAsia="sr-Latn-RS"/>
        </w:rPr>
        <w:drawing>
          <wp:inline distT="0" distB="0" distL="0" distR="0" wp14:anchorId="648263F7" wp14:editId="7941EE91">
            <wp:extent cx="314325" cy="609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C1771" w14:textId="77777777" w:rsidR="00D376F3" w:rsidRPr="00F511D5" w:rsidRDefault="00D376F3" w:rsidP="00D376F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5C3F9E" w14:textId="77777777" w:rsidR="00D376F3" w:rsidRPr="00F511D5" w:rsidRDefault="00D376F3" w:rsidP="00D376F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BD6A17" w14:textId="77777777" w:rsidR="0095761C" w:rsidRDefault="0095761C" w:rsidP="00825587">
      <w:pPr>
        <w:jc w:val="center"/>
        <w:rPr>
          <w:rFonts w:ascii="Times New Roman" w:hAnsi="Times New Roman"/>
          <w:b/>
          <w:sz w:val="28"/>
          <w:szCs w:val="28"/>
          <w:lang w:val="sr-Latn-RS"/>
        </w:rPr>
      </w:pPr>
    </w:p>
    <w:p w14:paraId="69B0CDE3" w14:textId="77777777" w:rsidR="00381A48" w:rsidRPr="00E72E18" w:rsidRDefault="00381A48" w:rsidP="00825587">
      <w:pPr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E72E18">
        <w:rPr>
          <w:rFonts w:ascii="Times New Roman" w:hAnsi="Times New Roman"/>
          <w:b/>
          <w:sz w:val="28"/>
          <w:szCs w:val="28"/>
          <w:lang w:val="sr-Latn-RS"/>
        </w:rPr>
        <w:t>J</w:t>
      </w:r>
      <w:r w:rsidRPr="00E72E18">
        <w:rPr>
          <w:rFonts w:ascii="Times New Roman" w:hAnsi="Times New Roman"/>
          <w:b/>
          <w:sz w:val="28"/>
          <w:szCs w:val="28"/>
          <w:lang w:val="sr-Cyrl-RS"/>
        </w:rPr>
        <w:t>АВНИ ПОЗИВ</w:t>
      </w:r>
    </w:p>
    <w:p w14:paraId="67BE4BAD" w14:textId="23D2DB4C" w:rsidR="00381A48" w:rsidRDefault="00381A48" w:rsidP="00825587">
      <w:pPr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390437">
        <w:rPr>
          <w:rFonts w:ascii="Times New Roman" w:hAnsi="Times New Roman"/>
          <w:sz w:val="24"/>
          <w:szCs w:val="24"/>
          <w:lang w:val="sr-Cyrl-RS"/>
        </w:rPr>
        <w:t xml:space="preserve">ЗА УЧЕШЋЕ У ПРОГРАМУ </w:t>
      </w:r>
      <w:r>
        <w:rPr>
          <w:rFonts w:ascii="Times New Roman" w:hAnsi="Times New Roman"/>
          <w:sz w:val="24"/>
          <w:szCs w:val="24"/>
          <w:lang w:val="sr-Cyrl-RS"/>
        </w:rPr>
        <w:t>ПРОМОЦИЈЕ ИЗВОЗА</w:t>
      </w:r>
    </w:p>
    <w:p w14:paraId="5BA34620" w14:textId="77777777" w:rsidR="00B11577" w:rsidRDefault="00B11577" w:rsidP="00B1157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4D475F" w14:textId="7A3D680B" w:rsidR="0095761C" w:rsidRDefault="0095761C" w:rsidP="00B1157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61C">
        <w:rPr>
          <w:rFonts w:ascii="Times New Roman" w:eastAsia="Times New Roman" w:hAnsi="Times New Roman" w:cs="Times New Roman"/>
          <w:sz w:val="24"/>
          <w:szCs w:val="24"/>
        </w:rPr>
        <w:t>Кроз Програм промоције извоза, Развојна агенција Србије (у даљем тексту: РАС) обезбеђује институционалну подршку микро, малим и средњим предузећима, предузетницима, који су извозно оријентисани и који желе да повећају обим своје спољнотрговинске размене. Програмом су обухваћене активности које се односе на излазак привредних субјеката на нова тржишта, на повећање извозне конкурентности, односно повећање вредности извоза и броја извозника кроз организацију сајамских наступа у иностранству и компанијских мисија на секторском принципу. Програм се састоји из 2 компоненте.</w:t>
      </w:r>
    </w:p>
    <w:p w14:paraId="5CB7D4B0" w14:textId="77777777" w:rsidR="0095761C" w:rsidRDefault="0095761C" w:rsidP="00B1157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1166F3" w14:textId="77777777" w:rsidR="00393098" w:rsidRDefault="00393098" w:rsidP="00B1157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7AA05679" w14:textId="77777777" w:rsidR="00D376F3" w:rsidRDefault="00B11577" w:rsidP="00B1157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B1157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КОМПОНЕНТА 1</w:t>
      </w:r>
      <w:r w:rsidR="002965CC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D376F3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–</w:t>
      </w:r>
      <w:r w:rsidR="002965CC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D376F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ИНДИВИДУАЛНИ НАСТУП НА МЕЂУНАРОДНИМ САЈМОВИМА У ИНОСТРАНСТВУ </w:t>
      </w:r>
    </w:p>
    <w:p w14:paraId="4935B343" w14:textId="77777777" w:rsidR="00B11577" w:rsidRDefault="00B11577" w:rsidP="00B1157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11577">
        <w:rPr>
          <w:rFonts w:ascii="Times New Roman" w:hAnsi="Times New Roman" w:cs="Times New Roman"/>
          <w:sz w:val="24"/>
          <w:szCs w:val="24"/>
          <w:lang w:val="sr-Cyrl-RS"/>
        </w:rPr>
        <w:t>Ова компонента је намењена привредним друштвима и предузетницима који желе да представе своје производе на међународним сајмовима у иностранству у циљу повећања прихода извозом.</w:t>
      </w:r>
    </w:p>
    <w:p w14:paraId="2C2AE5C9" w14:textId="77777777" w:rsidR="00F1724C" w:rsidRPr="00B8547C" w:rsidRDefault="00F1724C" w:rsidP="00B1157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1D99E13" w14:textId="10D3C5A5" w:rsidR="00D376F3" w:rsidRPr="00381A69" w:rsidRDefault="00D376F3" w:rsidP="00D376F3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81A6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УСЛОВИ ЗА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УЧЕШЋЕ У ПРОГРАМУ</w:t>
      </w:r>
    </w:p>
    <w:p w14:paraId="6491EBC8" w14:textId="49BD37B1" w:rsidR="00D376F3" w:rsidRPr="00B363D1" w:rsidRDefault="00D376F3" w:rsidP="00D376F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130E">
        <w:rPr>
          <w:rFonts w:ascii="Times New Roman" w:hAnsi="Times New Roman" w:cs="Times New Roman"/>
          <w:b/>
          <w:sz w:val="24"/>
          <w:szCs w:val="24"/>
          <w:lang w:val="sr-Cyrl-RS"/>
        </w:rPr>
        <w:t>За доделу бесповратних средстава, као подносиоци пријава</w:t>
      </w:r>
      <w:r w:rsidRPr="00B363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2130E">
        <w:rPr>
          <w:rFonts w:ascii="Times New Roman" w:hAnsi="Times New Roman" w:cs="Times New Roman"/>
          <w:b/>
          <w:sz w:val="24"/>
          <w:szCs w:val="24"/>
          <w:lang w:val="sr-Cyrl-RS"/>
        </w:rPr>
        <w:t>могу да конкуришу</w:t>
      </w:r>
      <w:r w:rsidRPr="00B363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23BA4">
        <w:rPr>
          <w:rFonts w:ascii="Times New Roman" w:hAnsi="Times New Roman" w:cs="Times New Roman"/>
          <w:b/>
          <w:sz w:val="24"/>
          <w:szCs w:val="24"/>
          <w:lang w:val="sr-Cyrl-RS"/>
        </w:rPr>
        <w:t>правна лица категорисана као микро, мала и средња правна лица</w:t>
      </w:r>
      <w:r w:rsidRPr="00B363D1">
        <w:rPr>
          <w:rFonts w:ascii="Times New Roman" w:hAnsi="Times New Roman" w:cs="Times New Roman"/>
          <w:sz w:val="24"/>
          <w:szCs w:val="24"/>
          <w:lang w:val="sr-Cyrl-RS"/>
        </w:rPr>
        <w:t xml:space="preserve"> у складу са чланом 6. Закона о рачуноводству </w:t>
      </w:r>
      <w:r w:rsidRPr="00D23BA4">
        <w:rPr>
          <w:rFonts w:ascii="Times New Roman" w:hAnsi="Times New Roman" w:cs="Times New Roman"/>
          <w:b/>
          <w:sz w:val="24"/>
          <w:szCs w:val="24"/>
          <w:lang w:val="sr-Cyrl-RS"/>
        </w:rPr>
        <w:t>и предузетници који воде пословне књиге по систему двојног књиговодства</w:t>
      </w:r>
      <w:r w:rsidRPr="00B363D1">
        <w:rPr>
          <w:rFonts w:ascii="Times New Roman" w:hAnsi="Times New Roman" w:cs="Times New Roman"/>
          <w:sz w:val="24"/>
          <w:szCs w:val="24"/>
          <w:lang w:val="sr-Cyrl-RS"/>
        </w:rPr>
        <w:t xml:space="preserve">, који годишње финансијске извештаје достављају </w:t>
      </w:r>
      <w:r w:rsidR="00D23BA4" w:rsidRPr="00D97497">
        <w:rPr>
          <w:rFonts w:ascii="Times New Roman" w:hAnsi="Times New Roman" w:cs="Times New Roman"/>
          <w:sz w:val="24"/>
          <w:szCs w:val="24"/>
        </w:rPr>
        <w:t>Агенцији за привредне регистре на обраду и којима je</w:t>
      </w:r>
      <w:r w:rsidR="00D23BA4">
        <w:rPr>
          <w:rFonts w:ascii="Times New Roman" w:hAnsi="Times New Roman" w:cs="Times New Roman"/>
          <w:sz w:val="24"/>
          <w:szCs w:val="24"/>
        </w:rPr>
        <w:t xml:space="preserve"> претежна делатност производња или </w:t>
      </w:r>
      <w:r w:rsidR="00D23BA4" w:rsidRPr="00D97497">
        <w:rPr>
          <w:rFonts w:ascii="Times New Roman" w:hAnsi="Times New Roman" w:cs="Times New Roman"/>
          <w:sz w:val="24"/>
          <w:szCs w:val="24"/>
        </w:rPr>
        <w:t>прерада</w:t>
      </w:r>
      <w:r w:rsidR="00D23BA4" w:rsidRPr="00D97497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D23BA4">
        <w:rPr>
          <w:rFonts w:ascii="Times New Roman" w:hAnsi="Times New Roman"/>
          <w:sz w:val="24"/>
          <w:szCs w:val="24"/>
          <w:lang w:eastAsia="sr-Cyrl-CS"/>
        </w:rPr>
        <w:t>.</w:t>
      </w:r>
    </w:p>
    <w:p w14:paraId="4D0F504A" w14:textId="77777777" w:rsidR="00D376F3" w:rsidRDefault="00D376F3" w:rsidP="00D376F3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F8811A7" w14:textId="77777777" w:rsidR="00D376F3" w:rsidRPr="00C24E7E" w:rsidRDefault="00D376F3" w:rsidP="00D376F3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24E7E">
        <w:rPr>
          <w:rFonts w:ascii="Times New Roman" w:hAnsi="Times New Roman" w:cs="Times New Roman"/>
          <w:b/>
          <w:sz w:val="24"/>
          <w:szCs w:val="24"/>
          <w:lang w:val="sr-Cyrl-RS"/>
        </w:rPr>
        <w:t>Подносиоци пријаве морају кумулативно да испуњавају следеће опште услове:</w:t>
      </w:r>
    </w:p>
    <w:p w14:paraId="4FF9C4BC" w14:textId="77777777" w:rsidR="006E5241" w:rsidRDefault="006E5241" w:rsidP="006E5241">
      <w:pPr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  <w:lang w:eastAsia="sr-Cyrl-CS"/>
        </w:rPr>
      </w:pPr>
      <w:r w:rsidRPr="00892E44">
        <w:rPr>
          <w:rFonts w:ascii="Times New Roman" w:hAnsi="Times New Roman"/>
          <w:sz w:val="24"/>
          <w:szCs w:val="24"/>
          <w:lang w:eastAsia="sr-Cyrl-CS"/>
        </w:rPr>
        <w:t xml:space="preserve">да су регистровани </w:t>
      </w:r>
      <w:r>
        <w:rPr>
          <w:rFonts w:ascii="Times New Roman" w:hAnsi="Times New Roman"/>
          <w:sz w:val="24"/>
          <w:szCs w:val="24"/>
          <w:lang w:eastAsia="sr-Cyrl-CS"/>
        </w:rPr>
        <w:t xml:space="preserve">у </w:t>
      </w:r>
      <w:proofErr w:type="gramStart"/>
      <w:r>
        <w:rPr>
          <w:rFonts w:ascii="Times New Roman" w:hAnsi="Times New Roman"/>
          <w:sz w:val="24"/>
          <w:szCs w:val="24"/>
          <w:lang w:eastAsia="sr-Cyrl-CS"/>
        </w:rPr>
        <w:t>АПР  пре</w:t>
      </w:r>
      <w:proofErr w:type="gramEnd"/>
      <w:r>
        <w:rPr>
          <w:rFonts w:ascii="Times New Roman" w:hAnsi="Times New Roman"/>
          <w:sz w:val="24"/>
          <w:szCs w:val="24"/>
          <w:lang w:eastAsia="sr-Cyrl-CS"/>
        </w:rPr>
        <w:t xml:space="preserve"> 1. јануара 2015. године;</w:t>
      </w:r>
    </w:p>
    <w:p w14:paraId="3BFD441A" w14:textId="77777777" w:rsidR="006E5241" w:rsidRDefault="006E5241" w:rsidP="006E5241">
      <w:pPr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  <w:lang w:eastAsia="sr-Cyrl-CS"/>
        </w:rPr>
      </w:pPr>
      <w:r w:rsidRPr="00892E44">
        <w:rPr>
          <w:rFonts w:ascii="Times New Roman" w:hAnsi="Times New Roman"/>
          <w:sz w:val="24"/>
          <w:szCs w:val="24"/>
          <w:lang w:eastAsia="sr-Cyrl-CS"/>
        </w:rPr>
        <w:t>да су у већинском домаћем приватном власништву</w:t>
      </w:r>
      <w:r>
        <w:rPr>
          <w:rFonts w:ascii="Times New Roman" w:hAnsi="Times New Roman"/>
          <w:sz w:val="24"/>
          <w:szCs w:val="24"/>
          <w:lang w:eastAsia="sr-Cyrl-CS"/>
        </w:rPr>
        <w:t>;</w:t>
      </w:r>
    </w:p>
    <w:p w14:paraId="7E2A712F" w14:textId="77777777" w:rsidR="006E5241" w:rsidRDefault="006E5241" w:rsidP="006E5241">
      <w:pPr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  <w:lang w:eastAsia="sr-Cyrl-CS"/>
        </w:rPr>
      </w:pPr>
      <w:r>
        <w:rPr>
          <w:rFonts w:ascii="Times New Roman" w:hAnsi="Times New Roman"/>
          <w:sz w:val="24"/>
          <w:szCs w:val="24"/>
          <w:lang w:eastAsia="sr-Cyrl-CS"/>
        </w:rPr>
        <w:t>да над њима није покренут стечајни поступак или поступак ликвидације;</w:t>
      </w:r>
    </w:p>
    <w:p w14:paraId="3D450CD0" w14:textId="77777777" w:rsidR="006E5241" w:rsidRDefault="006E5241" w:rsidP="006E5241">
      <w:pPr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  <w:lang w:eastAsia="sr-Cyrl-CS"/>
        </w:rPr>
      </w:pPr>
      <w:r>
        <w:rPr>
          <w:rFonts w:ascii="Times New Roman" w:hAnsi="Times New Roman"/>
          <w:sz w:val="24"/>
          <w:szCs w:val="24"/>
          <w:lang w:eastAsia="sr-Cyrl-CS"/>
        </w:rPr>
        <w:t xml:space="preserve">да су </w:t>
      </w:r>
      <w:r w:rsidRPr="00892E44">
        <w:rPr>
          <w:rFonts w:ascii="Times New Roman" w:hAnsi="Times New Roman"/>
          <w:sz w:val="24"/>
          <w:szCs w:val="24"/>
          <w:lang w:eastAsia="sr-Cyrl-CS"/>
        </w:rPr>
        <w:t>измирили обавезе по основу пореза и доприноса;</w:t>
      </w:r>
    </w:p>
    <w:p w14:paraId="1D096167" w14:textId="77777777" w:rsidR="006E5241" w:rsidRDefault="006E5241" w:rsidP="006E5241">
      <w:pPr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  <w:lang w:eastAsia="sr-Cyrl-CS"/>
        </w:rPr>
      </w:pPr>
      <w:r>
        <w:rPr>
          <w:rFonts w:ascii="Times New Roman" w:hAnsi="Times New Roman"/>
          <w:sz w:val="24"/>
          <w:szCs w:val="24"/>
          <w:lang w:eastAsia="sr-Cyrl-CS"/>
        </w:rPr>
        <w:t>да су позитивно пословали у претходној години;</w:t>
      </w:r>
    </w:p>
    <w:p w14:paraId="0BEA7E18" w14:textId="77777777" w:rsidR="006E5241" w:rsidRPr="00655FBB" w:rsidRDefault="006E5241" w:rsidP="006E5241">
      <w:pPr>
        <w:numPr>
          <w:ilvl w:val="0"/>
          <w:numId w:val="13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eastAsia="sr-Cyrl-CS"/>
        </w:rPr>
      </w:pPr>
      <w:r>
        <w:rPr>
          <w:rFonts w:ascii="Times New Roman" w:hAnsi="Times New Roman"/>
          <w:sz w:val="24"/>
          <w:szCs w:val="24"/>
          <w:lang w:eastAsia="sr-Cyrl-CS"/>
        </w:rPr>
        <w:lastRenderedPageBreak/>
        <w:t xml:space="preserve">да им у претходне две године није изречена правоснажна мера забране обављања </w:t>
      </w:r>
      <w:r w:rsidRPr="00655FBB">
        <w:rPr>
          <w:rFonts w:ascii="Times New Roman" w:hAnsi="Times New Roman" w:cs="Times New Roman"/>
          <w:sz w:val="24"/>
          <w:szCs w:val="24"/>
          <w:lang w:eastAsia="sr-Cyrl-CS"/>
        </w:rPr>
        <w:t xml:space="preserve">делатности; </w:t>
      </w:r>
    </w:p>
    <w:p w14:paraId="3DF411BF" w14:textId="77777777" w:rsidR="006E5241" w:rsidRPr="00655FBB" w:rsidRDefault="006E5241" w:rsidP="006E5241">
      <w:pPr>
        <w:numPr>
          <w:ilvl w:val="0"/>
          <w:numId w:val="13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eastAsia="sr-Cyrl-CS"/>
        </w:rPr>
      </w:pPr>
      <w:r w:rsidRPr="00655FBB">
        <w:rPr>
          <w:rFonts w:ascii="Times New Roman" w:hAnsi="Times New Roman" w:cs="Times New Roman"/>
          <w:sz w:val="24"/>
          <w:szCs w:val="24"/>
          <w:lang w:eastAsia="sr-Cyrl-CS"/>
        </w:rPr>
        <w:t>да нису у тешкоћама према дефиницији садржаној у Уредби о правилима за доделу државне помоћ</w:t>
      </w:r>
      <w:r>
        <w:rPr>
          <w:rFonts w:ascii="Times New Roman" w:hAnsi="Times New Roman" w:cs="Times New Roman"/>
          <w:sz w:val="24"/>
          <w:szCs w:val="24"/>
          <w:lang w:eastAsia="sr-Cyrl-CS"/>
        </w:rPr>
        <w:t>;</w:t>
      </w:r>
    </w:p>
    <w:p w14:paraId="57599A9C" w14:textId="77777777" w:rsidR="006E5241" w:rsidRPr="0062791F" w:rsidRDefault="006E5241" w:rsidP="006E5241">
      <w:pPr>
        <w:numPr>
          <w:ilvl w:val="0"/>
          <w:numId w:val="13"/>
        </w:numPr>
        <w:tabs>
          <w:tab w:val="left" w:pos="360"/>
        </w:tabs>
        <w:ind w:left="0" w:firstLine="0"/>
        <w:jc w:val="both"/>
        <w:rPr>
          <w:rFonts w:ascii="Times New Roman" w:hAnsi="Times New Roman"/>
          <w:sz w:val="24"/>
          <w:szCs w:val="24"/>
          <w:lang w:eastAsia="sr-Cyrl-CS"/>
        </w:rPr>
      </w:pPr>
      <w:r w:rsidRPr="00655FBB">
        <w:rPr>
          <w:rFonts w:ascii="Times New Roman" w:hAnsi="Times New Roman" w:cs="Times New Roman"/>
          <w:sz w:val="24"/>
          <w:szCs w:val="24"/>
          <w:lang w:eastAsia="sr-Cyrl-CS"/>
        </w:rPr>
        <w:t>да у овој години</w:t>
      </w:r>
      <w:r w:rsidRPr="00892E44">
        <w:rPr>
          <w:rFonts w:ascii="Times New Roman" w:hAnsi="Times New Roman"/>
          <w:sz w:val="24"/>
          <w:szCs w:val="24"/>
          <w:lang w:eastAsia="sr-Cyrl-CS"/>
        </w:rPr>
        <w:t xml:space="preserve"> нису по истом основу користили подстицајна средства </w:t>
      </w:r>
      <w:r>
        <w:rPr>
          <w:rFonts w:ascii="Times New Roman" w:hAnsi="Times New Roman"/>
          <w:sz w:val="24"/>
          <w:szCs w:val="24"/>
          <w:lang w:eastAsia="sr-Cyrl-CS"/>
        </w:rPr>
        <w:t>која потичу из буџета Републике Србије, Аутономне покрајине Војводине и буџета ЈЛС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238D44CA" w14:textId="593DC7AA" w:rsidR="006E5241" w:rsidRDefault="006E5241" w:rsidP="006E5241">
      <w:pPr>
        <w:numPr>
          <w:ilvl w:val="0"/>
          <w:numId w:val="13"/>
        </w:numPr>
        <w:tabs>
          <w:tab w:val="left" w:pos="360"/>
        </w:tabs>
        <w:ind w:left="0" w:firstLine="0"/>
        <w:jc w:val="both"/>
        <w:rPr>
          <w:rFonts w:ascii="Times New Roman" w:hAnsi="Times New Roman"/>
          <w:sz w:val="24"/>
          <w:szCs w:val="24"/>
          <w:lang w:eastAsia="sr-Cyrl-CS"/>
        </w:rPr>
      </w:pPr>
      <w:r>
        <w:rPr>
          <w:rFonts w:ascii="Times New Roman" w:hAnsi="Times New Roman"/>
          <w:sz w:val="24"/>
          <w:szCs w:val="24"/>
          <w:lang w:eastAsia="sr-Cyrl-CS"/>
        </w:rPr>
        <w:t xml:space="preserve">да </w:t>
      </w:r>
      <w:r w:rsidRPr="00341957">
        <w:rPr>
          <w:rFonts w:ascii="Times New Roman" w:hAnsi="Times New Roman" w:cs="Times New Roman"/>
          <w:color w:val="000000"/>
          <w:sz w:val="24"/>
          <w:szCs w:val="24"/>
        </w:rPr>
        <w:t>имају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функционалну интернет презентацију (прегледну, </w:t>
      </w:r>
      <w:r w:rsidRPr="00341957">
        <w:rPr>
          <w:rFonts w:ascii="Times New Roman" w:hAnsi="Times New Roman" w:cs="Times New Roman"/>
          <w:color w:val="000000"/>
          <w:sz w:val="24"/>
          <w:szCs w:val="24"/>
        </w:rPr>
        <w:t>ажуриран</w:t>
      </w:r>
      <w:r w:rsidR="00EC6E7E"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341957">
        <w:rPr>
          <w:rFonts w:ascii="Times New Roman" w:hAnsi="Times New Roman" w:cs="Times New Roman"/>
          <w:color w:val="000000"/>
          <w:sz w:val="24"/>
          <w:szCs w:val="24"/>
        </w:rPr>
        <w:t xml:space="preserve"> чији садржај је доступан на </w:t>
      </w:r>
      <w:proofErr w:type="gramStart"/>
      <w:r w:rsidRPr="00341957">
        <w:rPr>
          <w:rFonts w:ascii="Times New Roman" w:hAnsi="Times New Roman" w:cs="Times New Roman"/>
          <w:color w:val="000000"/>
          <w:sz w:val="24"/>
          <w:szCs w:val="24"/>
        </w:rPr>
        <w:t>бар  једном</w:t>
      </w:r>
      <w:proofErr w:type="gramEnd"/>
      <w:r w:rsidRPr="00341957">
        <w:rPr>
          <w:rFonts w:ascii="Times New Roman" w:hAnsi="Times New Roman" w:cs="Times New Roman"/>
          <w:color w:val="000000"/>
          <w:sz w:val="24"/>
          <w:szCs w:val="24"/>
        </w:rPr>
        <w:t xml:space="preserve"> страном језику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70EE85C" w14:textId="77777777" w:rsidR="00D376F3" w:rsidRDefault="00D376F3" w:rsidP="00B11577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08D0B57" w14:textId="605BDDDA" w:rsidR="00B447DE" w:rsidRPr="00B447DE" w:rsidRDefault="00B447DE" w:rsidP="00B11577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447DE">
        <w:rPr>
          <w:rFonts w:ascii="Times New Roman" w:hAnsi="Times New Roman" w:cs="Times New Roman"/>
          <w:b/>
          <w:sz w:val="24"/>
          <w:szCs w:val="24"/>
          <w:lang w:val="sr-Cyrl-RS"/>
        </w:rPr>
        <w:t>НАМЕНА БЕСПОВРАТНИХ СРЕДСТАВА</w:t>
      </w:r>
    </w:p>
    <w:p w14:paraId="3D4FE41E" w14:textId="77777777" w:rsidR="00072345" w:rsidRDefault="00072345" w:rsidP="00072345">
      <w:pPr>
        <w:rPr>
          <w:rFonts w:ascii="Times New Roman" w:hAnsi="Times New Roman" w:cs="Times New Roman"/>
          <w:sz w:val="24"/>
          <w:szCs w:val="24"/>
        </w:rPr>
      </w:pPr>
      <w:r w:rsidRPr="006809F7">
        <w:rPr>
          <w:rFonts w:ascii="Times New Roman" w:hAnsi="Times New Roman" w:cs="Times New Roman"/>
          <w:sz w:val="24"/>
          <w:szCs w:val="24"/>
        </w:rPr>
        <w:t>Прихватљиве пројектне активности подразумевају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CEF2851" w14:textId="77777777" w:rsidR="00072345" w:rsidRDefault="00072345" w:rsidP="000723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809F7">
        <w:rPr>
          <w:rFonts w:ascii="Times New Roman" w:hAnsi="Times New Roman" w:cs="Times New Roman"/>
          <w:sz w:val="24"/>
          <w:szCs w:val="24"/>
        </w:rPr>
        <w:t xml:space="preserve"> закуп и изградњу излагачког простора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DEA87F6" w14:textId="6D10074A" w:rsidR="00072345" w:rsidRDefault="00072345" w:rsidP="000723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809F7">
        <w:rPr>
          <w:rFonts w:ascii="Times New Roman" w:hAnsi="Times New Roman" w:cs="Times New Roman"/>
          <w:sz w:val="24"/>
          <w:szCs w:val="24"/>
        </w:rPr>
        <w:t>израду промотивног материјала (дизајн и штампу)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809F7">
        <w:rPr>
          <w:rFonts w:ascii="Times New Roman" w:hAnsi="Times New Roman" w:cs="Times New Roman"/>
          <w:sz w:val="24"/>
          <w:szCs w:val="24"/>
        </w:rPr>
        <w:t xml:space="preserve"> и</w:t>
      </w:r>
    </w:p>
    <w:p w14:paraId="696ECEB8" w14:textId="77777777" w:rsidR="00072345" w:rsidRPr="006809F7" w:rsidRDefault="00072345" w:rsidP="00072345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809F7">
        <w:rPr>
          <w:rFonts w:ascii="Times New Roman" w:hAnsi="Times New Roman" w:cs="Times New Roman"/>
          <w:sz w:val="24"/>
          <w:szCs w:val="24"/>
        </w:rPr>
        <w:t xml:space="preserve"> организацију узвратних посета страних компанија, потенцијалних партнера.</w:t>
      </w:r>
      <w:r w:rsidRPr="006809F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14:paraId="0CAC61DE" w14:textId="77777777" w:rsidR="00F1724C" w:rsidRDefault="00F1724C" w:rsidP="00B1157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C3334E6" w14:textId="77777777" w:rsidR="00B363D1" w:rsidRPr="00C24E7E" w:rsidRDefault="00B363D1" w:rsidP="00B11577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24E7E">
        <w:rPr>
          <w:rFonts w:ascii="Times New Roman" w:hAnsi="Times New Roman" w:cs="Times New Roman"/>
          <w:b/>
          <w:sz w:val="24"/>
          <w:szCs w:val="24"/>
          <w:lang w:val="sr-Cyrl-RS"/>
        </w:rPr>
        <w:t>Да би пријава била разматрана, сајам за који подносилац пријаве подноси захтев:</w:t>
      </w:r>
    </w:p>
    <w:p w14:paraId="63813EAF" w14:textId="77777777" w:rsidR="00B363D1" w:rsidRDefault="00B363D1" w:rsidP="00B1157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B363D1">
        <w:rPr>
          <w:rFonts w:ascii="Times New Roman" w:hAnsi="Times New Roman" w:cs="Times New Roman"/>
          <w:sz w:val="24"/>
          <w:szCs w:val="24"/>
          <w:lang w:val="sr-Cyrl-RS"/>
        </w:rPr>
        <w:t xml:space="preserve"> мора да буде међународног карактера, тј. да се одржава у иностранству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704EA553" w14:textId="77777777" w:rsidR="00B363D1" w:rsidRDefault="00B363D1" w:rsidP="00B1157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д</w:t>
      </w:r>
      <w:r w:rsidRPr="00B363D1">
        <w:rPr>
          <w:rFonts w:ascii="Times New Roman" w:hAnsi="Times New Roman" w:cs="Times New Roman"/>
          <w:sz w:val="24"/>
          <w:szCs w:val="24"/>
          <w:lang w:val="sr-Cyrl-RS"/>
        </w:rPr>
        <w:t>а на њему учествуј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предузећа из најмање </w:t>
      </w:r>
      <w:r w:rsidRPr="00072345"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>5 земаља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и </w:t>
      </w:r>
    </w:p>
    <w:p w14:paraId="1429549F" w14:textId="77777777" w:rsidR="00B11577" w:rsidRDefault="00B363D1" w:rsidP="00B1157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да се</w:t>
      </w:r>
      <w:r w:rsidRPr="00B363D1">
        <w:rPr>
          <w:rFonts w:ascii="Times New Roman" w:hAnsi="Times New Roman" w:cs="Times New Roman"/>
          <w:sz w:val="24"/>
          <w:szCs w:val="24"/>
          <w:lang w:val="sr-Cyrl-RS"/>
        </w:rPr>
        <w:t xml:space="preserve"> одржава у континуитету најмање </w:t>
      </w:r>
      <w:r w:rsidRPr="00072345"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>3 године</w:t>
      </w:r>
      <w:r w:rsidRPr="00B363D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58E06E4" w14:textId="77777777" w:rsidR="003464EE" w:rsidRDefault="003464EE" w:rsidP="003464E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54454BA" w14:textId="77777777" w:rsidR="00BC4599" w:rsidRPr="006809F7" w:rsidRDefault="00BC4599" w:rsidP="00BC4599">
      <w:pPr>
        <w:rPr>
          <w:rFonts w:ascii="Times New Roman" w:hAnsi="Times New Roman" w:cs="Times New Roman"/>
          <w:sz w:val="24"/>
          <w:szCs w:val="24"/>
        </w:rPr>
      </w:pPr>
      <w:r w:rsidRPr="006809F7">
        <w:rPr>
          <w:rFonts w:ascii="Times New Roman" w:hAnsi="Times New Roman" w:cs="Times New Roman"/>
          <w:sz w:val="24"/>
          <w:szCs w:val="24"/>
        </w:rPr>
        <w:t>Под неприхватљивим пројектима у смислу овог Програма подразумевају се:</w:t>
      </w:r>
    </w:p>
    <w:p w14:paraId="097345E1" w14:textId="77777777" w:rsidR="00BC4599" w:rsidRPr="006809F7" w:rsidRDefault="00BC4599" w:rsidP="00BC4599">
      <w:pPr>
        <w:pStyle w:val="ListParagraph"/>
        <w:numPr>
          <w:ilvl w:val="0"/>
          <w:numId w:val="14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09F7">
        <w:rPr>
          <w:rFonts w:ascii="Times New Roman" w:hAnsi="Times New Roman" w:cs="Times New Roman"/>
          <w:sz w:val="24"/>
          <w:szCs w:val="24"/>
        </w:rPr>
        <w:t>пројектне активности које су усмерене ка секторима: дуванска индустрија; организација игара на срећу; производња и продаја оружја и војне опреме; трговина и примарна пољопривредна производња;</w:t>
      </w:r>
    </w:p>
    <w:p w14:paraId="264C8834" w14:textId="77777777" w:rsidR="00BC4599" w:rsidRPr="006809F7" w:rsidRDefault="00BC4599" w:rsidP="00BC4599">
      <w:pPr>
        <w:pStyle w:val="ListParagraph"/>
        <w:numPr>
          <w:ilvl w:val="0"/>
          <w:numId w:val="14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09F7">
        <w:rPr>
          <w:rFonts w:ascii="Times New Roman" w:hAnsi="Times New Roman" w:cs="Times New Roman"/>
          <w:sz w:val="24"/>
          <w:szCs w:val="24"/>
        </w:rPr>
        <w:t>пројект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809F7">
        <w:rPr>
          <w:rFonts w:ascii="Times New Roman" w:hAnsi="Times New Roman" w:cs="Times New Roman"/>
          <w:sz w:val="24"/>
          <w:szCs w:val="24"/>
        </w:rPr>
        <w:t xml:space="preserve"> који се тичу само или углавном индивидуалних стипендија за студије и обуке, као и индивидуална спонзорства за учешће на радионицама;</w:t>
      </w:r>
    </w:p>
    <w:p w14:paraId="21AF28F5" w14:textId="77777777" w:rsidR="00BC4599" w:rsidRPr="006809F7" w:rsidRDefault="00BC4599" w:rsidP="00BC4599">
      <w:pPr>
        <w:pStyle w:val="ListParagraph"/>
        <w:numPr>
          <w:ilvl w:val="0"/>
          <w:numId w:val="14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пројекти</w:t>
      </w:r>
      <w:r w:rsidRPr="006809F7">
        <w:rPr>
          <w:rFonts w:ascii="Times New Roman" w:hAnsi="Times New Roman" w:cs="Times New Roman"/>
          <w:sz w:val="24"/>
          <w:szCs w:val="24"/>
        </w:rPr>
        <w:t xml:space="preserve"> који су повезани са политичким партијама; </w:t>
      </w:r>
    </w:p>
    <w:p w14:paraId="57C2F254" w14:textId="77777777" w:rsidR="00BC4599" w:rsidRPr="006809F7" w:rsidRDefault="00BC4599" w:rsidP="00BC4599">
      <w:pPr>
        <w:pStyle w:val="ListParagraph"/>
        <w:numPr>
          <w:ilvl w:val="0"/>
          <w:numId w:val="14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09F7">
        <w:rPr>
          <w:rFonts w:ascii="Times New Roman" w:hAnsi="Times New Roman" w:cs="Times New Roman"/>
          <w:sz w:val="24"/>
          <w:szCs w:val="24"/>
        </w:rPr>
        <w:t>пројекти који се већ финансирају од средстава државне помоћи;</w:t>
      </w:r>
    </w:p>
    <w:p w14:paraId="6CD76A9D" w14:textId="77777777" w:rsidR="00BC4599" w:rsidRPr="00620ED6" w:rsidRDefault="00BC4599" w:rsidP="00BC4599">
      <w:pPr>
        <w:pStyle w:val="ListParagraph"/>
        <w:numPr>
          <w:ilvl w:val="0"/>
          <w:numId w:val="14"/>
        </w:numPr>
        <w:tabs>
          <w:tab w:val="left" w:pos="360"/>
        </w:tabs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пројекти</w:t>
      </w:r>
      <w:r w:rsidRPr="006809F7">
        <w:rPr>
          <w:rFonts w:ascii="Times New Roman" w:hAnsi="Times New Roman" w:cs="Times New Roman"/>
          <w:sz w:val="24"/>
          <w:szCs w:val="24"/>
        </w:rPr>
        <w:t xml:space="preserve"> усмерене на донације у добротворне сврхе</w:t>
      </w:r>
      <w:r>
        <w:t>.</w:t>
      </w:r>
    </w:p>
    <w:p w14:paraId="7622D4F9" w14:textId="77777777" w:rsidR="00B363D1" w:rsidRDefault="00B363D1" w:rsidP="00B363D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151564F" w14:textId="77777777" w:rsidR="00B363D1" w:rsidRDefault="00B363D1" w:rsidP="00B363D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363D1">
        <w:rPr>
          <w:rFonts w:ascii="Times New Roman" w:hAnsi="Times New Roman" w:cs="Times New Roman"/>
          <w:sz w:val="24"/>
          <w:szCs w:val="24"/>
          <w:lang w:val="sr-Cyrl-RS"/>
        </w:rPr>
        <w:t xml:space="preserve">Један привредни субјекат по овом Програму може поднети </w:t>
      </w:r>
      <w:r w:rsidRPr="00A817C9">
        <w:rPr>
          <w:rFonts w:ascii="Times New Roman" w:hAnsi="Times New Roman" w:cs="Times New Roman"/>
          <w:b/>
          <w:sz w:val="24"/>
          <w:szCs w:val="24"/>
          <w:lang w:val="sr-Cyrl-RS"/>
        </w:rPr>
        <w:t>пријаву за само један пројекат</w:t>
      </w:r>
      <w:r w:rsidRPr="00B363D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868E64D" w14:textId="77777777" w:rsidR="00B363D1" w:rsidRDefault="00B363D1" w:rsidP="00B363D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C2B8AE5" w14:textId="77777777" w:rsidR="009F00E3" w:rsidRPr="002965CC" w:rsidRDefault="009F00E3" w:rsidP="009F00E3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965CC">
        <w:rPr>
          <w:rFonts w:ascii="Times New Roman" w:hAnsi="Times New Roman" w:cs="Times New Roman"/>
          <w:b/>
          <w:sz w:val="24"/>
          <w:szCs w:val="24"/>
          <w:lang w:val="sr-Cyrl-RS"/>
        </w:rPr>
        <w:t>ИЗНОС БЕСПОВРАТНИХ СРЕДСТАВА</w:t>
      </w:r>
    </w:p>
    <w:p w14:paraId="6429F830" w14:textId="77777777" w:rsidR="00C126B2" w:rsidRDefault="009F00E3" w:rsidP="009F00E3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A1831">
        <w:rPr>
          <w:rFonts w:ascii="Times New Roman" w:hAnsi="Times New Roman" w:cs="Times New Roman"/>
          <w:sz w:val="24"/>
          <w:szCs w:val="24"/>
          <w:lang w:val="sr-Cyrl-RS"/>
        </w:rPr>
        <w:t>РАС суфинансира</w:t>
      </w:r>
      <w:r w:rsidRPr="00C24E7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до 50% укупног износа оправданих трошкова без ПДВ.</w:t>
      </w:r>
    </w:p>
    <w:p w14:paraId="6D7C48D5" w14:textId="1746275A" w:rsidR="009F00E3" w:rsidRDefault="009F00E3" w:rsidP="009F00E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24E7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Максималан износ </w:t>
      </w:r>
      <w:r w:rsidRPr="009A1831">
        <w:rPr>
          <w:rFonts w:ascii="Times New Roman" w:hAnsi="Times New Roman" w:cs="Times New Roman"/>
          <w:sz w:val="24"/>
          <w:szCs w:val="24"/>
          <w:lang w:val="sr-Cyrl-RS"/>
        </w:rPr>
        <w:t>који се додељује од стране РАС-а за ову компоненту је</w:t>
      </w:r>
      <w:r w:rsidRPr="00C24E7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1.000.000,00 динара.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1931DC73" w14:textId="77777777" w:rsidR="00B9011C" w:rsidRDefault="00B9011C" w:rsidP="009F00E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40304D2" w14:textId="3CE7ADE1" w:rsidR="009F00E3" w:rsidRDefault="009F00E3" w:rsidP="009F00E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9011C">
        <w:rPr>
          <w:rFonts w:ascii="Times New Roman" w:hAnsi="Times New Roman" w:cs="Times New Roman"/>
          <w:b/>
          <w:sz w:val="24"/>
          <w:szCs w:val="24"/>
          <w:lang w:val="sr-Cyrl-RS"/>
        </w:rPr>
        <w:t>Укупна расположива средства износе 40.000.000,00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011C">
        <w:rPr>
          <w:rFonts w:ascii="Times New Roman" w:hAnsi="Times New Roman" w:cs="Times New Roman"/>
          <w:sz w:val="24"/>
          <w:szCs w:val="24"/>
          <w:lang w:val="sr-Cyrl-RS"/>
        </w:rPr>
        <w:t>динара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195A035" w14:textId="77777777" w:rsidR="009F00E3" w:rsidRDefault="009F00E3" w:rsidP="00B363D1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CBEE22B" w14:textId="740D4DCB" w:rsidR="002A46B4" w:rsidRPr="00142303" w:rsidRDefault="002A46B4" w:rsidP="002A46B4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77FE">
        <w:rPr>
          <w:rFonts w:ascii="Times New Roman" w:hAnsi="Times New Roman" w:cs="Times New Roman"/>
          <w:b/>
          <w:sz w:val="24"/>
          <w:szCs w:val="24"/>
        </w:rPr>
        <w:t>Оправдани трошкови</w:t>
      </w:r>
      <w:r w:rsidRPr="00142303">
        <w:rPr>
          <w:rFonts w:ascii="Times New Roman" w:hAnsi="Times New Roman" w:cs="Times New Roman"/>
          <w:sz w:val="24"/>
          <w:szCs w:val="24"/>
        </w:rPr>
        <w:t xml:space="preserve"> су трошкови који су стварно на</w:t>
      </w:r>
      <w:r>
        <w:rPr>
          <w:rFonts w:ascii="Times New Roman" w:hAnsi="Times New Roman" w:cs="Times New Roman"/>
          <w:sz w:val="24"/>
          <w:szCs w:val="24"/>
        </w:rPr>
        <w:t>стали</w:t>
      </w:r>
      <w:r w:rsidRPr="00142303">
        <w:rPr>
          <w:rFonts w:ascii="Times New Roman" w:hAnsi="Times New Roman" w:cs="Times New Roman"/>
          <w:sz w:val="24"/>
          <w:szCs w:val="24"/>
        </w:rPr>
        <w:t xml:space="preserve"> од стране </w:t>
      </w:r>
      <w:r>
        <w:rPr>
          <w:rFonts w:ascii="Times New Roman" w:hAnsi="Times New Roman" w:cs="Times New Roman"/>
          <w:sz w:val="24"/>
          <w:szCs w:val="24"/>
        </w:rPr>
        <w:t xml:space="preserve">одабраног </w:t>
      </w:r>
      <w:r w:rsidRPr="00142303">
        <w:rPr>
          <w:rFonts w:ascii="Times New Roman" w:hAnsi="Times New Roman" w:cs="Times New Roman"/>
          <w:sz w:val="24"/>
          <w:szCs w:val="24"/>
        </w:rPr>
        <w:t>корисника</w:t>
      </w:r>
      <w:r>
        <w:rPr>
          <w:rFonts w:ascii="Times New Roman" w:hAnsi="Times New Roman" w:cs="Times New Roman"/>
          <w:sz w:val="24"/>
          <w:szCs w:val="24"/>
        </w:rPr>
        <w:t>, под условом</w:t>
      </w:r>
      <w:r w:rsidRPr="00142303">
        <w:rPr>
          <w:rFonts w:ascii="Times New Roman" w:hAnsi="Times New Roman" w:cs="Times New Roman"/>
          <w:sz w:val="24"/>
          <w:szCs w:val="24"/>
        </w:rPr>
        <w:t>:</w:t>
      </w:r>
    </w:p>
    <w:p w14:paraId="61F73E59" w14:textId="77777777" w:rsidR="002A46B4" w:rsidRPr="00C22177" w:rsidRDefault="002A46B4" w:rsidP="00C126B2">
      <w:pPr>
        <w:pStyle w:val="ListParagraph"/>
        <w:numPr>
          <w:ilvl w:val="0"/>
          <w:numId w:val="22"/>
        </w:numPr>
        <w:tabs>
          <w:tab w:val="left" w:pos="45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2177">
        <w:rPr>
          <w:rFonts w:ascii="Times New Roman" w:hAnsi="Times New Roman" w:cs="Times New Roman"/>
          <w:sz w:val="24"/>
          <w:szCs w:val="24"/>
        </w:rPr>
        <w:t>да су настали током реализације пројекта;</w:t>
      </w:r>
    </w:p>
    <w:p w14:paraId="651FB50C" w14:textId="77777777" w:rsidR="002A46B4" w:rsidRPr="00C22177" w:rsidRDefault="002A46B4" w:rsidP="00C126B2">
      <w:pPr>
        <w:pStyle w:val="ListParagraph"/>
        <w:numPr>
          <w:ilvl w:val="0"/>
          <w:numId w:val="22"/>
        </w:numPr>
        <w:tabs>
          <w:tab w:val="left" w:pos="45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2177">
        <w:rPr>
          <w:rFonts w:ascii="Times New Roman" w:hAnsi="Times New Roman" w:cs="Times New Roman"/>
          <w:sz w:val="24"/>
          <w:szCs w:val="24"/>
        </w:rPr>
        <w:t xml:space="preserve">да су наведени у </w:t>
      </w:r>
      <w:r>
        <w:rPr>
          <w:rFonts w:ascii="Times New Roman" w:hAnsi="Times New Roman" w:cs="Times New Roman"/>
          <w:sz w:val="24"/>
          <w:szCs w:val="24"/>
        </w:rPr>
        <w:t>планираном</w:t>
      </w:r>
      <w:r w:rsidRPr="00C22177">
        <w:rPr>
          <w:rFonts w:ascii="Times New Roman" w:hAnsi="Times New Roman" w:cs="Times New Roman"/>
          <w:sz w:val="24"/>
          <w:szCs w:val="24"/>
        </w:rPr>
        <w:t xml:space="preserve"> буџету пројекта;</w:t>
      </w:r>
    </w:p>
    <w:p w14:paraId="0C716999" w14:textId="77777777" w:rsidR="002A46B4" w:rsidRPr="00C22177" w:rsidRDefault="002A46B4" w:rsidP="00C126B2">
      <w:pPr>
        <w:pStyle w:val="ListParagraph"/>
        <w:numPr>
          <w:ilvl w:val="0"/>
          <w:numId w:val="22"/>
        </w:numPr>
        <w:tabs>
          <w:tab w:val="left" w:pos="45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2177">
        <w:rPr>
          <w:rFonts w:ascii="Times New Roman" w:hAnsi="Times New Roman" w:cs="Times New Roman"/>
          <w:sz w:val="24"/>
          <w:szCs w:val="24"/>
        </w:rPr>
        <w:t>да су неопходни за имплементацију активности пројекта;</w:t>
      </w:r>
    </w:p>
    <w:p w14:paraId="75ECDD0F" w14:textId="77777777" w:rsidR="002A46B4" w:rsidRPr="00C22177" w:rsidRDefault="002A46B4" w:rsidP="00C126B2">
      <w:pPr>
        <w:pStyle w:val="ListParagraph"/>
        <w:numPr>
          <w:ilvl w:val="0"/>
          <w:numId w:val="22"/>
        </w:numPr>
        <w:tabs>
          <w:tab w:val="left" w:pos="45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2177">
        <w:rPr>
          <w:rFonts w:ascii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hAnsi="Times New Roman" w:cs="Times New Roman"/>
          <w:sz w:val="24"/>
          <w:szCs w:val="24"/>
        </w:rPr>
        <w:t xml:space="preserve">су мерљиви и </w:t>
      </w:r>
      <w:r w:rsidRPr="00C22177">
        <w:rPr>
          <w:rFonts w:ascii="Times New Roman" w:hAnsi="Times New Roman" w:cs="Times New Roman"/>
          <w:sz w:val="24"/>
          <w:szCs w:val="24"/>
        </w:rPr>
        <w:t>да се евидентирају а према важећим рачуноводственим стандардима;</w:t>
      </w:r>
    </w:p>
    <w:p w14:paraId="1AE9776C" w14:textId="77777777" w:rsidR="002A46B4" w:rsidRDefault="002A46B4" w:rsidP="00C126B2">
      <w:pPr>
        <w:pStyle w:val="ListParagraph"/>
        <w:numPr>
          <w:ilvl w:val="0"/>
          <w:numId w:val="22"/>
        </w:numPr>
        <w:tabs>
          <w:tab w:val="left" w:pos="45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2177">
        <w:rPr>
          <w:rFonts w:ascii="Times New Roman" w:hAnsi="Times New Roman" w:cs="Times New Roman"/>
          <w:sz w:val="24"/>
          <w:szCs w:val="24"/>
        </w:rPr>
        <w:lastRenderedPageBreak/>
        <w:t>да су разумни у складу са захтевима финансијског управљања, посебно у погледу економичности и ефикасности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9971E2A" w14:textId="246768EB" w:rsidR="002A46B4" w:rsidRDefault="002A46B4" w:rsidP="00C126B2">
      <w:pPr>
        <w:pStyle w:val="ListParagraph"/>
        <w:numPr>
          <w:ilvl w:val="0"/>
          <w:numId w:val="22"/>
        </w:numPr>
        <w:tabs>
          <w:tab w:val="left" w:pos="360"/>
          <w:tab w:val="left" w:pos="45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2AF7">
        <w:rPr>
          <w:rFonts w:ascii="Times New Roman" w:hAnsi="Times New Roman" w:cs="Times New Roman"/>
          <w:sz w:val="24"/>
          <w:szCs w:val="24"/>
        </w:rPr>
        <w:t>да се наведени трошкови не покривају из неких других извора финансирања (не сме доћи до дуплог финансирања)</w:t>
      </w:r>
      <w:r w:rsidR="00B9011C">
        <w:rPr>
          <w:rFonts w:ascii="Times New Roman" w:hAnsi="Times New Roman" w:cs="Times New Roman"/>
          <w:sz w:val="24"/>
          <w:szCs w:val="24"/>
        </w:rPr>
        <w:t>.</w:t>
      </w:r>
    </w:p>
    <w:p w14:paraId="056CE004" w14:textId="77777777" w:rsidR="002A46B4" w:rsidRDefault="002A46B4" w:rsidP="002A46B4">
      <w:pPr>
        <w:pStyle w:val="ListParagraph"/>
        <w:tabs>
          <w:tab w:val="left" w:pos="360"/>
          <w:tab w:val="left" w:pos="54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CDABA1E" w14:textId="77777777" w:rsidR="002A46B4" w:rsidRDefault="002A46B4" w:rsidP="002A46B4">
      <w:pPr>
        <w:tabs>
          <w:tab w:val="left" w:pos="284"/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 w:rsidRPr="00F177FE">
        <w:rPr>
          <w:rFonts w:ascii="Times New Roman" w:hAnsi="Times New Roman"/>
          <w:b/>
          <w:sz w:val="24"/>
          <w:szCs w:val="24"/>
        </w:rPr>
        <w:t>Под оправданим трошковима сајамских активности подразумевају се</w:t>
      </w:r>
      <w:r>
        <w:rPr>
          <w:rFonts w:ascii="Times New Roman" w:hAnsi="Times New Roman"/>
          <w:sz w:val="24"/>
          <w:szCs w:val="24"/>
        </w:rPr>
        <w:t>:</w:t>
      </w:r>
    </w:p>
    <w:p w14:paraId="2E22E15F" w14:textId="77777777" w:rsidR="002A46B4" w:rsidRDefault="002A46B4" w:rsidP="002A46B4">
      <w:pPr>
        <w:tabs>
          <w:tab w:val="left" w:pos="284"/>
          <w:tab w:val="left" w:pos="540"/>
        </w:tabs>
        <w:jc w:val="both"/>
        <w:rPr>
          <w:rFonts w:ascii="Times New Roman" w:hAnsi="Times New Roman"/>
          <w:sz w:val="24"/>
          <w:szCs w:val="24"/>
        </w:rPr>
      </w:pPr>
    </w:p>
    <w:p w14:paraId="0B2CD680" w14:textId="7C2A4EEE" w:rsidR="002A46B4" w:rsidRDefault="002A46B4" w:rsidP="002A46B4">
      <w:pPr>
        <w:numPr>
          <w:ilvl w:val="0"/>
          <w:numId w:val="8"/>
        </w:numPr>
        <w:tabs>
          <w:tab w:val="left" w:pos="284"/>
          <w:tab w:val="left" w:pos="5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Трошкови наступа на међународном сајму</w:t>
      </w:r>
      <w:r w:rsidR="00F177FE">
        <w:rPr>
          <w:rFonts w:ascii="Times New Roman" w:hAnsi="Times New Roman"/>
          <w:sz w:val="24"/>
          <w:szCs w:val="24"/>
          <w:lang w:val="sr-Cyrl-RS"/>
        </w:rPr>
        <w:t>:</w:t>
      </w:r>
    </w:p>
    <w:p w14:paraId="2665498B" w14:textId="77777777" w:rsidR="00F177FE" w:rsidRPr="00A5506B" w:rsidRDefault="00F177FE" w:rsidP="00F177FE">
      <w:pPr>
        <w:pStyle w:val="ListParagraph"/>
        <w:numPr>
          <w:ilvl w:val="0"/>
          <w:numId w:val="27"/>
        </w:numPr>
        <w:tabs>
          <w:tab w:val="left" w:pos="284"/>
          <w:tab w:val="left" w:pos="630"/>
        </w:tabs>
        <w:jc w:val="both"/>
        <w:rPr>
          <w:rFonts w:ascii="Times New Roman" w:hAnsi="Times New Roman"/>
          <w:sz w:val="24"/>
          <w:szCs w:val="24"/>
        </w:rPr>
      </w:pPr>
      <w:r w:rsidRPr="00A5506B">
        <w:rPr>
          <w:rFonts w:ascii="Times New Roman" w:hAnsi="Times New Roman"/>
          <w:sz w:val="24"/>
          <w:szCs w:val="24"/>
        </w:rPr>
        <w:t>трошкови закупа излагачког простора,</w:t>
      </w:r>
    </w:p>
    <w:p w14:paraId="16C330F1" w14:textId="77777777" w:rsidR="00F177FE" w:rsidRPr="00A5506B" w:rsidRDefault="00F177FE" w:rsidP="00F177FE">
      <w:pPr>
        <w:pStyle w:val="ListParagraph"/>
        <w:numPr>
          <w:ilvl w:val="0"/>
          <w:numId w:val="27"/>
        </w:numPr>
        <w:tabs>
          <w:tab w:val="left" w:pos="284"/>
          <w:tab w:val="left" w:pos="630"/>
        </w:tabs>
        <w:jc w:val="both"/>
        <w:rPr>
          <w:rFonts w:ascii="Times New Roman" w:hAnsi="Times New Roman"/>
          <w:sz w:val="24"/>
          <w:szCs w:val="24"/>
        </w:rPr>
      </w:pPr>
      <w:r w:rsidRPr="00A5506B">
        <w:rPr>
          <w:rFonts w:ascii="Times New Roman" w:hAnsi="Times New Roman"/>
          <w:sz w:val="24"/>
          <w:szCs w:val="24"/>
        </w:rPr>
        <w:t>трошкови изградње штанда,</w:t>
      </w:r>
    </w:p>
    <w:p w14:paraId="5939400D" w14:textId="77777777" w:rsidR="00F177FE" w:rsidRPr="00A5506B" w:rsidRDefault="00F177FE" w:rsidP="00F177FE">
      <w:pPr>
        <w:pStyle w:val="ListParagraph"/>
        <w:numPr>
          <w:ilvl w:val="0"/>
          <w:numId w:val="27"/>
        </w:numPr>
        <w:tabs>
          <w:tab w:val="left" w:pos="284"/>
          <w:tab w:val="left" w:pos="630"/>
        </w:tabs>
        <w:jc w:val="both"/>
        <w:rPr>
          <w:rFonts w:ascii="Times New Roman" w:hAnsi="Times New Roman"/>
          <w:sz w:val="24"/>
          <w:szCs w:val="24"/>
        </w:rPr>
      </w:pPr>
      <w:r w:rsidRPr="00A5506B">
        <w:rPr>
          <w:rFonts w:ascii="Times New Roman" w:hAnsi="Times New Roman"/>
          <w:sz w:val="24"/>
          <w:szCs w:val="24"/>
        </w:rPr>
        <w:t>административни трошкови (уписнина),</w:t>
      </w:r>
    </w:p>
    <w:p w14:paraId="045B1CE6" w14:textId="77777777" w:rsidR="00F177FE" w:rsidRPr="00A5506B" w:rsidRDefault="00F177FE" w:rsidP="00F177FE">
      <w:pPr>
        <w:pStyle w:val="ListParagraph"/>
        <w:numPr>
          <w:ilvl w:val="0"/>
          <w:numId w:val="27"/>
        </w:numPr>
        <w:tabs>
          <w:tab w:val="left" w:pos="284"/>
          <w:tab w:val="left" w:pos="630"/>
        </w:tabs>
        <w:jc w:val="both"/>
        <w:rPr>
          <w:rFonts w:ascii="Times New Roman" w:hAnsi="Times New Roman"/>
          <w:sz w:val="24"/>
          <w:szCs w:val="24"/>
        </w:rPr>
      </w:pPr>
      <w:r w:rsidRPr="00A5506B">
        <w:rPr>
          <w:rFonts w:ascii="Times New Roman" w:hAnsi="Times New Roman"/>
          <w:sz w:val="24"/>
          <w:szCs w:val="24"/>
        </w:rPr>
        <w:t>техничке услуге (прикључак струје и воде, утрошак струје и воде, интернет)</w:t>
      </w:r>
    </w:p>
    <w:p w14:paraId="0304B166" w14:textId="77777777" w:rsidR="002A46B4" w:rsidRDefault="002A46B4" w:rsidP="002A46B4">
      <w:pPr>
        <w:tabs>
          <w:tab w:val="left" w:pos="284"/>
          <w:tab w:val="left" w:pos="540"/>
        </w:tabs>
        <w:jc w:val="both"/>
        <w:rPr>
          <w:rFonts w:ascii="Times New Roman" w:hAnsi="Times New Roman"/>
          <w:sz w:val="24"/>
          <w:szCs w:val="24"/>
        </w:rPr>
      </w:pPr>
    </w:p>
    <w:p w14:paraId="66165285" w14:textId="77777777" w:rsidR="002A46B4" w:rsidRDefault="002A46B4" w:rsidP="00F177FE">
      <w:pPr>
        <w:numPr>
          <w:ilvl w:val="0"/>
          <w:numId w:val="8"/>
        </w:numPr>
        <w:tabs>
          <w:tab w:val="left" w:pos="284"/>
          <w:tab w:val="left" w:pos="54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Трошкови </w:t>
      </w:r>
      <w:r w:rsidRPr="00805009">
        <w:rPr>
          <w:rFonts w:ascii="Times New Roman" w:hAnsi="Times New Roman"/>
          <w:sz w:val="24"/>
          <w:szCs w:val="24"/>
        </w:rPr>
        <w:t>израд</w:t>
      </w:r>
      <w:r>
        <w:rPr>
          <w:rFonts w:ascii="Times New Roman" w:hAnsi="Times New Roman"/>
          <w:sz w:val="24"/>
          <w:szCs w:val="24"/>
        </w:rPr>
        <w:t>е</w:t>
      </w:r>
      <w:r w:rsidRPr="00805009">
        <w:rPr>
          <w:rFonts w:ascii="Times New Roman" w:hAnsi="Times New Roman"/>
          <w:sz w:val="24"/>
          <w:szCs w:val="24"/>
        </w:rPr>
        <w:t xml:space="preserve"> промотивног материјал</w:t>
      </w:r>
      <w:r>
        <w:rPr>
          <w:rFonts w:ascii="Times New Roman" w:hAnsi="Times New Roman"/>
          <w:sz w:val="24"/>
          <w:szCs w:val="24"/>
        </w:rPr>
        <w:t xml:space="preserve">а – Овај трошак </w:t>
      </w:r>
      <w:r w:rsidRPr="00805009">
        <w:rPr>
          <w:rFonts w:ascii="Times New Roman" w:hAnsi="Times New Roman"/>
          <w:sz w:val="24"/>
          <w:szCs w:val="24"/>
        </w:rPr>
        <w:t>ће бити признат у износу до 3% од укупне вредности пројекта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05009">
        <w:rPr>
          <w:rFonts w:ascii="Times New Roman" w:hAnsi="Times New Roman"/>
          <w:sz w:val="24"/>
          <w:szCs w:val="24"/>
        </w:rPr>
        <w:t>не већем од 60.000,00 РСД.</w:t>
      </w:r>
    </w:p>
    <w:p w14:paraId="0168A891" w14:textId="77777777" w:rsidR="002A46B4" w:rsidRDefault="002A46B4" w:rsidP="00F177FE">
      <w:pPr>
        <w:tabs>
          <w:tab w:val="left" w:pos="284"/>
          <w:tab w:val="left" w:pos="540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14:paraId="27176A8A" w14:textId="77777777" w:rsidR="002A46B4" w:rsidRDefault="002A46B4" w:rsidP="00F177FE">
      <w:pPr>
        <w:numPr>
          <w:ilvl w:val="0"/>
          <w:numId w:val="8"/>
        </w:numPr>
        <w:tabs>
          <w:tab w:val="left" w:pos="284"/>
          <w:tab w:val="left" w:pos="54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Трошкови о</w:t>
      </w:r>
      <w:r w:rsidRPr="00805009">
        <w:rPr>
          <w:rFonts w:ascii="Times New Roman" w:hAnsi="Times New Roman"/>
          <w:sz w:val="24"/>
          <w:szCs w:val="24"/>
        </w:rPr>
        <w:t>рганизациј</w:t>
      </w:r>
      <w:r>
        <w:rPr>
          <w:rFonts w:ascii="Times New Roman" w:hAnsi="Times New Roman"/>
          <w:sz w:val="24"/>
          <w:szCs w:val="24"/>
        </w:rPr>
        <w:t>е</w:t>
      </w:r>
      <w:r w:rsidRPr="00805009">
        <w:rPr>
          <w:rFonts w:ascii="Times New Roman" w:hAnsi="Times New Roman"/>
          <w:sz w:val="24"/>
          <w:szCs w:val="24"/>
        </w:rPr>
        <w:t xml:space="preserve"> узвратних посета страних компанија, потенцијалних партнера</w:t>
      </w:r>
      <w:r>
        <w:rPr>
          <w:rFonts w:ascii="Times New Roman" w:hAnsi="Times New Roman"/>
          <w:sz w:val="24"/>
          <w:szCs w:val="24"/>
        </w:rPr>
        <w:t xml:space="preserve"> – Овај трошак ће бити признат </w:t>
      </w:r>
      <w:r w:rsidRPr="00805009">
        <w:rPr>
          <w:rFonts w:ascii="Times New Roman" w:hAnsi="Times New Roman"/>
          <w:sz w:val="24"/>
          <w:szCs w:val="24"/>
        </w:rPr>
        <w:t>у износу до 3% од укупне вредности пројекта</w:t>
      </w:r>
      <w:r>
        <w:rPr>
          <w:rFonts w:ascii="Times New Roman" w:hAnsi="Times New Roman"/>
          <w:sz w:val="24"/>
          <w:szCs w:val="24"/>
        </w:rPr>
        <w:t>,</w:t>
      </w:r>
      <w:r w:rsidRPr="00805009">
        <w:rPr>
          <w:rFonts w:ascii="Times New Roman" w:hAnsi="Times New Roman"/>
          <w:sz w:val="24"/>
          <w:szCs w:val="24"/>
        </w:rPr>
        <w:t xml:space="preserve"> не већем од 60.000,00 РСД</w:t>
      </w:r>
      <w:r>
        <w:rPr>
          <w:rFonts w:ascii="Times New Roman" w:hAnsi="Times New Roman"/>
          <w:sz w:val="24"/>
          <w:szCs w:val="24"/>
        </w:rPr>
        <w:t>. Може да обухвата:</w:t>
      </w:r>
    </w:p>
    <w:p w14:paraId="485EFBE3" w14:textId="7EDE1AA0" w:rsidR="002A46B4" w:rsidRPr="00EC736A" w:rsidRDefault="00EC6E7E" w:rsidP="00F177FE">
      <w:pPr>
        <w:pStyle w:val="ListParagraph"/>
        <w:numPr>
          <w:ilvl w:val="0"/>
          <w:numId w:val="27"/>
        </w:numPr>
        <w:tabs>
          <w:tab w:val="left" w:pos="284"/>
          <w:tab w:val="left" w:pos="630"/>
        </w:tabs>
        <w:ind w:left="36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2A46B4" w:rsidRPr="00EC736A">
        <w:rPr>
          <w:rFonts w:ascii="Times New Roman" w:hAnsi="Times New Roman"/>
          <w:sz w:val="24"/>
          <w:szCs w:val="24"/>
        </w:rPr>
        <w:t>рошкове превоза,</w:t>
      </w:r>
    </w:p>
    <w:p w14:paraId="7EF20AF1" w14:textId="525BDEE5" w:rsidR="002A46B4" w:rsidRPr="00EC736A" w:rsidRDefault="00EC6E7E" w:rsidP="00F177FE">
      <w:pPr>
        <w:pStyle w:val="ListParagraph"/>
        <w:numPr>
          <w:ilvl w:val="0"/>
          <w:numId w:val="27"/>
        </w:numPr>
        <w:tabs>
          <w:tab w:val="left" w:pos="284"/>
          <w:tab w:val="left" w:pos="630"/>
        </w:tabs>
        <w:ind w:left="36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2A46B4" w:rsidRPr="00EC736A">
        <w:rPr>
          <w:rFonts w:ascii="Times New Roman" w:hAnsi="Times New Roman"/>
          <w:sz w:val="24"/>
          <w:szCs w:val="24"/>
        </w:rPr>
        <w:t xml:space="preserve">рошкове смештаја, </w:t>
      </w:r>
    </w:p>
    <w:p w14:paraId="269AAF0C" w14:textId="1108E349" w:rsidR="002A46B4" w:rsidRPr="00EC736A" w:rsidRDefault="00EC6E7E" w:rsidP="00F177FE">
      <w:pPr>
        <w:pStyle w:val="ListParagraph"/>
        <w:numPr>
          <w:ilvl w:val="0"/>
          <w:numId w:val="27"/>
        </w:numPr>
        <w:tabs>
          <w:tab w:val="left" w:pos="284"/>
          <w:tab w:val="left" w:pos="630"/>
        </w:tabs>
        <w:ind w:left="36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2A46B4" w:rsidRPr="00EC736A">
        <w:rPr>
          <w:rFonts w:ascii="Times New Roman" w:hAnsi="Times New Roman"/>
          <w:sz w:val="24"/>
          <w:szCs w:val="24"/>
        </w:rPr>
        <w:t>рошкове ангажовања преводиоца.</w:t>
      </w:r>
    </w:p>
    <w:p w14:paraId="173A1DA1" w14:textId="77777777" w:rsidR="002A46B4" w:rsidRDefault="002A46B4" w:rsidP="002A46B4">
      <w:pPr>
        <w:tabs>
          <w:tab w:val="left" w:pos="284"/>
          <w:tab w:val="left" w:pos="540"/>
        </w:tabs>
        <w:jc w:val="both"/>
        <w:rPr>
          <w:rFonts w:ascii="Times New Roman" w:hAnsi="Times New Roman"/>
          <w:sz w:val="24"/>
          <w:szCs w:val="24"/>
        </w:rPr>
      </w:pPr>
    </w:p>
    <w:p w14:paraId="2B8F5ACB" w14:textId="77777777" w:rsidR="002A46B4" w:rsidRDefault="002A46B4" w:rsidP="002A46B4">
      <w:pPr>
        <w:tabs>
          <w:tab w:val="left" w:pos="284"/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Рок за реализацију узвратне посете је два месеца од дана завршетка сајамских активности.</w:t>
      </w:r>
    </w:p>
    <w:p w14:paraId="7D200824" w14:textId="77777777" w:rsidR="002A46B4" w:rsidRDefault="002A46B4" w:rsidP="00B363D1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CA3ED34" w14:textId="77777777" w:rsidR="00615F1D" w:rsidRPr="00AD1880" w:rsidRDefault="00615F1D" w:rsidP="00615F1D">
      <w:pPr>
        <w:rPr>
          <w:rFonts w:ascii="Times New Roman" w:hAnsi="Times New Roman" w:cs="Times New Roman"/>
          <w:sz w:val="24"/>
          <w:szCs w:val="24"/>
        </w:rPr>
      </w:pPr>
      <w:r w:rsidRPr="0083737A">
        <w:rPr>
          <w:rFonts w:ascii="Times New Roman" w:hAnsi="Times New Roman" w:cs="Times New Roman"/>
          <w:b/>
          <w:sz w:val="24"/>
          <w:szCs w:val="24"/>
        </w:rPr>
        <w:t>Бесповратна средства се не могу користити за</w:t>
      </w:r>
      <w:r w:rsidRPr="00AD188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BBC31EB" w14:textId="77777777" w:rsidR="00615F1D" w:rsidRPr="00142303" w:rsidRDefault="00615F1D" w:rsidP="00615F1D">
      <w:pPr>
        <w:widowControl w:val="0"/>
        <w:numPr>
          <w:ilvl w:val="0"/>
          <w:numId w:val="9"/>
        </w:numPr>
        <w:tabs>
          <w:tab w:val="clear" w:pos="352"/>
          <w:tab w:val="num" w:pos="450"/>
        </w:tabs>
        <w:overflowPunct w:val="0"/>
        <w:autoSpaceDE w:val="0"/>
        <w:autoSpaceDN w:val="0"/>
        <w:adjustRightInd w:val="0"/>
        <w:ind w:left="0" w:firstLine="8"/>
        <w:jc w:val="both"/>
        <w:rPr>
          <w:rFonts w:ascii="Times New Roman" w:hAnsi="Times New Roman" w:cs="Times New Roman"/>
          <w:sz w:val="24"/>
          <w:szCs w:val="24"/>
        </w:rPr>
      </w:pPr>
      <w:r w:rsidRPr="00142303">
        <w:rPr>
          <w:rFonts w:ascii="Times New Roman" w:hAnsi="Times New Roman" w:cs="Times New Roman"/>
          <w:sz w:val="24"/>
          <w:szCs w:val="24"/>
        </w:rPr>
        <w:t>заостале обавезе по основу такси и пореза, зајмова и рата за отплату кредита;</w:t>
      </w:r>
    </w:p>
    <w:p w14:paraId="3DD3E63A" w14:textId="77777777" w:rsidR="00615F1D" w:rsidRPr="00142303" w:rsidRDefault="00615F1D" w:rsidP="00615F1D">
      <w:pPr>
        <w:widowControl w:val="0"/>
        <w:numPr>
          <w:ilvl w:val="0"/>
          <w:numId w:val="9"/>
        </w:numPr>
        <w:tabs>
          <w:tab w:val="clear" w:pos="352"/>
          <w:tab w:val="num" w:pos="450"/>
        </w:tabs>
        <w:overflowPunct w:val="0"/>
        <w:autoSpaceDE w:val="0"/>
        <w:autoSpaceDN w:val="0"/>
        <w:adjustRightInd w:val="0"/>
        <w:ind w:left="0" w:firstLine="8"/>
        <w:jc w:val="both"/>
        <w:rPr>
          <w:rFonts w:ascii="Times New Roman" w:hAnsi="Times New Roman" w:cs="Times New Roman"/>
          <w:sz w:val="24"/>
          <w:szCs w:val="24"/>
        </w:rPr>
      </w:pPr>
      <w:r w:rsidRPr="00142303">
        <w:rPr>
          <w:rFonts w:ascii="Times New Roman" w:hAnsi="Times New Roman" w:cs="Times New Roman"/>
          <w:sz w:val="24"/>
          <w:szCs w:val="24"/>
        </w:rPr>
        <w:t>трошков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42303">
        <w:rPr>
          <w:rFonts w:ascii="Times New Roman" w:hAnsi="Times New Roman" w:cs="Times New Roman"/>
          <w:sz w:val="24"/>
          <w:szCs w:val="24"/>
        </w:rPr>
        <w:t xml:space="preserve"> гаранција, полиса осигурања, камата, трошкова банкарског пословања, курсних разлика; </w:t>
      </w:r>
    </w:p>
    <w:p w14:paraId="05342174" w14:textId="77777777" w:rsidR="00615F1D" w:rsidRPr="00142303" w:rsidRDefault="00615F1D" w:rsidP="00615F1D">
      <w:pPr>
        <w:widowControl w:val="0"/>
        <w:numPr>
          <w:ilvl w:val="0"/>
          <w:numId w:val="9"/>
        </w:numPr>
        <w:tabs>
          <w:tab w:val="clear" w:pos="352"/>
          <w:tab w:val="num" w:pos="450"/>
        </w:tabs>
        <w:overflowPunct w:val="0"/>
        <w:autoSpaceDE w:val="0"/>
        <w:autoSpaceDN w:val="0"/>
        <w:adjustRightInd w:val="0"/>
        <w:ind w:left="0" w:firstLine="8"/>
        <w:jc w:val="both"/>
        <w:rPr>
          <w:rFonts w:ascii="Times New Roman" w:hAnsi="Times New Roman" w:cs="Times New Roman"/>
          <w:sz w:val="24"/>
          <w:szCs w:val="24"/>
        </w:rPr>
      </w:pPr>
      <w:r w:rsidRPr="00142303">
        <w:rPr>
          <w:rFonts w:ascii="Times New Roman" w:hAnsi="Times New Roman" w:cs="Times New Roman"/>
          <w:sz w:val="24"/>
          <w:szCs w:val="24"/>
        </w:rPr>
        <w:t>казне, финансијске казне и трошкови судског поступка;</w:t>
      </w:r>
    </w:p>
    <w:p w14:paraId="3BF42593" w14:textId="77777777" w:rsidR="00615F1D" w:rsidRPr="00142303" w:rsidRDefault="00615F1D" w:rsidP="00615F1D">
      <w:pPr>
        <w:widowControl w:val="0"/>
        <w:numPr>
          <w:ilvl w:val="0"/>
          <w:numId w:val="9"/>
        </w:numPr>
        <w:tabs>
          <w:tab w:val="clear" w:pos="352"/>
          <w:tab w:val="num" w:pos="450"/>
        </w:tabs>
        <w:overflowPunct w:val="0"/>
        <w:autoSpaceDE w:val="0"/>
        <w:autoSpaceDN w:val="0"/>
        <w:adjustRightInd w:val="0"/>
        <w:ind w:left="0" w:firstLine="8"/>
        <w:jc w:val="both"/>
        <w:rPr>
          <w:rFonts w:ascii="Times New Roman" w:hAnsi="Times New Roman" w:cs="Times New Roman"/>
          <w:sz w:val="24"/>
          <w:szCs w:val="24"/>
        </w:rPr>
      </w:pPr>
      <w:r w:rsidRPr="00142303">
        <w:rPr>
          <w:rFonts w:ascii="Times New Roman" w:hAnsi="Times New Roman" w:cs="Times New Roman"/>
          <w:sz w:val="24"/>
          <w:szCs w:val="24"/>
        </w:rPr>
        <w:t>царинск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42303">
        <w:rPr>
          <w:rFonts w:ascii="Times New Roman" w:hAnsi="Times New Roman" w:cs="Times New Roman"/>
          <w:sz w:val="24"/>
          <w:szCs w:val="24"/>
        </w:rPr>
        <w:t xml:space="preserve"> трошков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4230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052485A" w14:textId="77777777" w:rsidR="00615F1D" w:rsidRPr="003A5367" w:rsidRDefault="00615F1D" w:rsidP="00615F1D">
      <w:pPr>
        <w:widowControl w:val="0"/>
        <w:numPr>
          <w:ilvl w:val="0"/>
          <w:numId w:val="9"/>
        </w:numPr>
        <w:tabs>
          <w:tab w:val="clear" w:pos="352"/>
          <w:tab w:val="num" w:pos="450"/>
        </w:tabs>
        <w:overflowPunct w:val="0"/>
        <w:autoSpaceDE w:val="0"/>
        <w:autoSpaceDN w:val="0"/>
        <w:adjustRightInd w:val="0"/>
        <w:ind w:left="0" w:firstLine="8"/>
        <w:jc w:val="both"/>
        <w:rPr>
          <w:rFonts w:ascii="Times New Roman" w:hAnsi="Times New Roman" w:cs="Times New Roman"/>
          <w:sz w:val="24"/>
          <w:szCs w:val="24"/>
        </w:rPr>
      </w:pPr>
      <w:r w:rsidRPr="003A5367">
        <w:rPr>
          <w:rFonts w:ascii="Times New Roman" w:hAnsi="Times New Roman" w:cs="Times New Roman"/>
          <w:sz w:val="24"/>
          <w:szCs w:val="24"/>
        </w:rPr>
        <w:t>трошков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A5367">
        <w:rPr>
          <w:rFonts w:ascii="Times New Roman" w:hAnsi="Times New Roman" w:cs="Times New Roman"/>
          <w:sz w:val="24"/>
          <w:szCs w:val="24"/>
        </w:rPr>
        <w:t xml:space="preserve"> принудне наплате;</w:t>
      </w:r>
    </w:p>
    <w:p w14:paraId="0FAE7745" w14:textId="6BBADE20" w:rsidR="00615F1D" w:rsidRPr="00876E57" w:rsidRDefault="00615F1D" w:rsidP="00615F1D">
      <w:pPr>
        <w:widowControl w:val="0"/>
        <w:numPr>
          <w:ilvl w:val="0"/>
          <w:numId w:val="9"/>
        </w:numPr>
        <w:tabs>
          <w:tab w:val="clear" w:pos="352"/>
          <w:tab w:val="num" w:pos="450"/>
        </w:tabs>
        <w:overflowPunct w:val="0"/>
        <w:autoSpaceDE w:val="0"/>
        <w:autoSpaceDN w:val="0"/>
        <w:adjustRightInd w:val="0"/>
        <w:ind w:left="0" w:firstLine="8"/>
        <w:jc w:val="both"/>
        <w:rPr>
          <w:rFonts w:ascii="Times New Roman" w:hAnsi="Times New Roman" w:cs="Times New Roman"/>
          <w:sz w:val="24"/>
          <w:szCs w:val="24"/>
        </w:rPr>
      </w:pPr>
      <w:r w:rsidRPr="00876E57">
        <w:rPr>
          <w:rFonts w:ascii="Times New Roman" w:hAnsi="Times New Roman" w:cs="Times New Roman"/>
          <w:sz w:val="24"/>
          <w:szCs w:val="24"/>
        </w:rPr>
        <w:t>ПДВ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3224BFD" w14:textId="77777777" w:rsidR="00615F1D" w:rsidRPr="00876E57" w:rsidRDefault="00615F1D" w:rsidP="00615F1D">
      <w:pPr>
        <w:widowControl w:val="0"/>
        <w:numPr>
          <w:ilvl w:val="0"/>
          <w:numId w:val="9"/>
        </w:numPr>
        <w:tabs>
          <w:tab w:val="clear" w:pos="352"/>
          <w:tab w:val="num" w:pos="450"/>
        </w:tabs>
        <w:overflowPunct w:val="0"/>
        <w:autoSpaceDE w:val="0"/>
        <w:autoSpaceDN w:val="0"/>
        <w:adjustRightInd w:val="0"/>
        <w:ind w:left="0" w:firstLine="8"/>
        <w:jc w:val="both"/>
        <w:rPr>
          <w:rFonts w:ascii="Times New Roman" w:hAnsi="Times New Roman" w:cs="Times New Roman"/>
          <w:sz w:val="24"/>
          <w:szCs w:val="24"/>
        </w:rPr>
      </w:pPr>
      <w:r w:rsidRPr="00876E57">
        <w:rPr>
          <w:rFonts w:ascii="Times New Roman" w:hAnsi="Times New Roman" w:cs="Times New Roman"/>
          <w:sz w:val="24"/>
          <w:szCs w:val="24"/>
        </w:rPr>
        <w:t xml:space="preserve">за суфинаснирање трошкова учешћа на </w:t>
      </w:r>
      <w:r>
        <w:rPr>
          <w:rFonts w:ascii="Times New Roman" w:hAnsi="Times New Roman" w:cs="Times New Roman"/>
          <w:sz w:val="24"/>
          <w:szCs w:val="24"/>
        </w:rPr>
        <w:t>сајму на ком ће подносилац пријаве</w:t>
      </w:r>
      <w:r w:rsidRPr="00876E57">
        <w:rPr>
          <w:rFonts w:ascii="Times New Roman" w:hAnsi="Times New Roman" w:cs="Times New Roman"/>
          <w:sz w:val="24"/>
          <w:szCs w:val="24"/>
        </w:rPr>
        <w:t xml:space="preserve"> учествовати у организацији П</w:t>
      </w:r>
      <w:r>
        <w:rPr>
          <w:rFonts w:ascii="Times New Roman" w:hAnsi="Times New Roman" w:cs="Times New Roman"/>
          <w:sz w:val="24"/>
          <w:szCs w:val="24"/>
        </w:rPr>
        <w:t xml:space="preserve">ривредне коморе Србије </w:t>
      </w:r>
      <w:r w:rsidRPr="00876E57">
        <w:rPr>
          <w:rFonts w:ascii="Times New Roman" w:hAnsi="Times New Roman" w:cs="Times New Roman"/>
          <w:sz w:val="24"/>
          <w:szCs w:val="24"/>
        </w:rPr>
        <w:t>и РАС.</w:t>
      </w:r>
    </w:p>
    <w:p w14:paraId="45C9EC0C" w14:textId="77777777" w:rsidR="00615F1D" w:rsidRPr="00876E57" w:rsidRDefault="00615F1D" w:rsidP="00615F1D">
      <w:pPr>
        <w:widowControl w:val="0"/>
        <w:numPr>
          <w:ilvl w:val="0"/>
          <w:numId w:val="9"/>
        </w:numPr>
        <w:tabs>
          <w:tab w:val="clear" w:pos="352"/>
          <w:tab w:val="num" w:pos="450"/>
        </w:tabs>
        <w:overflowPunct w:val="0"/>
        <w:autoSpaceDE w:val="0"/>
        <w:autoSpaceDN w:val="0"/>
        <w:adjustRightInd w:val="0"/>
        <w:ind w:left="0" w:firstLine="8"/>
        <w:jc w:val="both"/>
        <w:rPr>
          <w:rFonts w:ascii="Times New Roman" w:hAnsi="Times New Roman" w:cs="Times New Roman"/>
          <w:sz w:val="24"/>
          <w:szCs w:val="24"/>
        </w:rPr>
      </w:pPr>
      <w:r w:rsidRPr="00876E57">
        <w:rPr>
          <w:rFonts w:ascii="Times New Roman" w:hAnsi="Times New Roman" w:cs="Times New Roman"/>
          <w:sz w:val="24"/>
          <w:szCs w:val="24"/>
        </w:rPr>
        <w:t xml:space="preserve">за суфинаснирање трошкова учешћа на </w:t>
      </w:r>
      <w:r>
        <w:rPr>
          <w:rFonts w:ascii="Times New Roman" w:hAnsi="Times New Roman" w:cs="Times New Roman"/>
          <w:sz w:val="24"/>
          <w:szCs w:val="24"/>
        </w:rPr>
        <w:t>сајму на ком ће подносилац пријаве</w:t>
      </w:r>
      <w:r w:rsidRPr="00876E57">
        <w:rPr>
          <w:rFonts w:ascii="Times New Roman" w:hAnsi="Times New Roman" w:cs="Times New Roman"/>
          <w:sz w:val="24"/>
          <w:szCs w:val="24"/>
        </w:rPr>
        <w:t xml:space="preserve"> учествовати у оквиру заједничког, групног, учешћа.</w:t>
      </w:r>
    </w:p>
    <w:p w14:paraId="1ABC6A5E" w14:textId="77777777" w:rsidR="00615F1D" w:rsidRDefault="00615F1D" w:rsidP="00B363D1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6D8BDA7" w14:textId="77777777" w:rsidR="0022021E" w:rsidRDefault="0022021E" w:rsidP="0022021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817C9">
        <w:rPr>
          <w:rFonts w:ascii="Times New Roman" w:hAnsi="Times New Roman" w:cs="Times New Roman"/>
          <w:b/>
          <w:sz w:val="24"/>
          <w:szCs w:val="24"/>
          <w:lang w:val="sr-Cyrl-RS"/>
        </w:rPr>
        <w:t>Максимално трајање пројекта</w:t>
      </w:r>
      <w:r w:rsidRPr="00A817C9">
        <w:rPr>
          <w:rFonts w:ascii="Times New Roman" w:hAnsi="Times New Roman" w:cs="Times New Roman"/>
          <w:sz w:val="24"/>
          <w:szCs w:val="24"/>
          <w:lang w:val="sr-Cyrl-RS"/>
        </w:rPr>
        <w:t xml:space="preserve"> је 9 месеци од дана потписивања уговора са РАС.</w:t>
      </w:r>
    </w:p>
    <w:p w14:paraId="514E4024" w14:textId="77777777" w:rsidR="0083737A" w:rsidRDefault="0083737A" w:rsidP="0022021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7F20E3E" w14:textId="77777777" w:rsidR="009E54E9" w:rsidRPr="009E54E9" w:rsidRDefault="009E54E9" w:rsidP="009E54E9">
      <w:pPr>
        <w:rPr>
          <w:rFonts w:ascii="Times New Roman" w:hAnsi="Times New Roman" w:cs="Times New Roman"/>
          <w:b/>
          <w:sz w:val="24"/>
          <w:szCs w:val="24"/>
          <w:lang w:eastAsia="sr-Cyrl-CS"/>
        </w:rPr>
      </w:pPr>
      <w:r w:rsidRPr="009E54E9">
        <w:rPr>
          <w:rFonts w:ascii="Times New Roman" w:hAnsi="Times New Roman" w:cs="Times New Roman"/>
          <w:b/>
          <w:sz w:val="24"/>
          <w:szCs w:val="24"/>
          <w:lang w:eastAsia="sr-Cyrl-CS"/>
        </w:rPr>
        <w:t>ПОТРЕБНА ДОКУМЕНТАЦИЈА ЗА КОНКУРИСАЊЕ:</w:t>
      </w:r>
    </w:p>
    <w:p w14:paraId="63778E03" w14:textId="77777777" w:rsidR="0083737A" w:rsidRPr="00123036" w:rsidRDefault="0083737A" w:rsidP="0083737A">
      <w:pPr>
        <w:pStyle w:val="ListParagraph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23036">
        <w:rPr>
          <w:rFonts w:ascii="Times New Roman" w:hAnsi="Times New Roman" w:cs="Times New Roman"/>
          <w:sz w:val="24"/>
          <w:szCs w:val="24"/>
        </w:rPr>
        <w:t>Образац 1 – Пријава пројекта (попуњена, оверена и потписана);</w:t>
      </w:r>
    </w:p>
    <w:p w14:paraId="7C8FE792" w14:textId="77777777" w:rsidR="0083737A" w:rsidRPr="00123036" w:rsidRDefault="0083737A" w:rsidP="0083737A">
      <w:pPr>
        <w:pStyle w:val="ListParagraph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23036">
        <w:rPr>
          <w:rFonts w:ascii="Times New Roman" w:hAnsi="Times New Roman" w:cs="Times New Roman"/>
          <w:sz w:val="24"/>
          <w:szCs w:val="24"/>
        </w:rPr>
        <w:t>Образац 2 - Изјава подносиоца пријаве о прихватању услова за доделу средстава;</w:t>
      </w:r>
    </w:p>
    <w:p w14:paraId="37B3CE1E" w14:textId="77777777" w:rsidR="0083737A" w:rsidRPr="00123036" w:rsidRDefault="0083737A" w:rsidP="0083737A">
      <w:pPr>
        <w:pStyle w:val="ListParagraph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23036">
        <w:rPr>
          <w:rFonts w:ascii="Times New Roman" w:hAnsi="Times New Roman" w:cs="Times New Roman"/>
          <w:sz w:val="24"/>
          <w:szCs w:val="24"/>
        </w:rPr>
        <w:t>Образац 3 - Изјава о додељеној државној помоћи мале вредности (</w:t>
      </w:r>
      <w:r w:rsidRPr="00123036">
        <w:rPr>
          <w:rFonts w:ascii="Times New Roman" w:hAnsi="Times New Roman" w:cs="Times New Roman"/>
          <w:i/>
          <w:sz w:val="24"/>
          <w:szCs w:val="24"/>
        </w:rPr>
        <w:t>de minimis</w:t>
      </w:r>
      <w:r w:rsidRPr="00123036">
        <w:rPr>
          <w:rFonts w:ascii="Times New Roman" w:hAnsi="Times New Roman" w:cs="Times New Roman"/>
          <w:sz w:val="24"/>
          <w:szCs w:val="24"/>
        </w:rPr>
        <w:t xml:space="preserve"> државна помоћ);</w:t>
      </w:r>
    </w:p>
    <w:p w14:paraId="07F714F7" w14:textId="77777777" w:rsidR="0083737A" w:rsidRPr="00123036" w:rsidRDefault="0083737A" w:rsidP="0083737A">
      <w:pPr>
        <w:pStyle w:val="ListParagraph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3036">
        <w:rPr>
          <w:rFonts w:ascii="Times New Roman" w:hAnsi="Times New Roman" w:cs="Times New Roman"/>
          <w:sz w:val="24"/>
          <w:szCs w:val="24"/>
        </w:rPr>
        <w:t xml:space="preserve">Понуда </w:t>
      </w:r>
      <w:r>
        <w:rPr>
          <w:rFonts w:ascii="Times New Roman" w:hAnsi="Times New Roman" w:cs="Times New Roman"/>
          <w:sz w:val="24"/>
          <w:szCs w:val="24"/>
        </w:rPr>
        <w:t xml:space="preserve"> Испоручиоца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036">
        <w:rPr>
          <w:rFonts w:ascii="Times New Roman" w:hAnsi="Times New Roman" w:cs="Times New Roman"/>
          <w:sz w:val="24"/>
          <w:szCs w:val="24"/>
        </w:rPr>
        <w:t xml:space="preserve">за предложени пројекат, оверена и потписана од стране понуђача, </w:t>
      </w:r>
      <w:r w:rsidRPr="00123036">
        <w:rPr>
          <w:rFonts w:ascii="Times New Roman" w:hAnsi="Times New Roman" w:cs="Times New Roman"/>
          <w:sz w:val="24"/>
          <w:szCs w:val="24"/>
        </w:rPr>
        <w:lastRenderedPageBreak/>
        <w:t xml:space="preserve">која садржи јасно дефинисан предмет и обим активности, рок реализације и цену услуга изражену у динарима и приказаним ПДВ. </w:t>
      </w:r>
      <w:r w:rsidRPr="0083737A">
        <w:rPr>
          <w:rFonts w:ascii="Times New Roman" w:hAnsi="Times New Roman" w:cs="Times New Roman"/>
          <w:i/>
          <w:sz w:val="24"/>
          <w:szCs w:val="24"/>
        </w:rPr>
        <w:t>(У случају да је пружалац услуга из иностранства, нето вредност исказана у страној валути на профактури/предрачуну, прерачунава се према средњем курсу Народне банке Србије на дан подношења пријаве за доделу бесповратних средстава. Све евентуалне касније настале курсне разлике у случају набавке услуге из иностранства сноси потенцијални корисник)</w:t>
      </w:r>
      <w:r w:rsidRPr="00FA1FF5">
        <w:rPr>
          <w:rFonts w:ascii="Times New Roman" w:hAnsi="Times New Roman" w:cs="Times New Roman"/>
          <w:sz w:val="24"/>
          <w:szCs w:val="24"/>
        </w:rPr>
        <w:t>;</w:t>
      </w:r>
    </w:p>
    <w:p w14:paraId="2CEC06D2" w14:textId="77777777" w:rsidR="0083737A" w:rsidRPr="00123036" w:rsidRDefault="0083737A" w:rsidP="0083737A">
      <w:pPr>
        <w:pStyle w:val="ListParagraph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23036">
        <w:rPr>
          <w:rFonts w:ascii="Times New Roman" w:hAnsi="Times New Roman" w:cs="Times New Roman"/>
          <w:sz w:val="24"/>
          <w:szCs w:val="24"/>
        </w:rPr>
        <w:t xml:space="preserve">Изјаву </w:t>
      </w:r>
      <w:r w:rsidRPr="00123036">
        <w:rPr>
          <w:rFonts w:ascii="Times New Roman" w:hAnsi="Times New Roman" w:cs="Times New Roman"/>
          <w:color w:val="1C1C1C"/>
          <w:sz w:val="24"/>
          <w:szCs w:val="24"/>
        </w:rPr>
        <w:t>да није регистрован поступак ликвидације или стечаја, нити је подносилац пријаве престао да постоји услед судске или одлуке другог органа са обавезујућом снагом</w:t>
      </w:r>
      <w:r w:rsidRPr="00123036">
        <w:rPr>
          <w:rFonts w:ascii="Times New Roman" w:hAnsi="Times New Roman" w:cs="Times New Roman"/>
          <w:sz w:val="24"/>
          <w:szCs w:val="24"/>
        </w:rPr>
        <w:t>;</w:t>
      </w:r>
    </w:p>
    <w:p w14:paraId="75CE7DE1" w14:textId="77777777" w:rsidR="0083737A" w:rsidRPr="00123036" w:rsidRDefault="0083737A" w:rsidP="0083737A">
      <w:pPr>
        <w:pStyle w:val="ListParagraph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23036">
        <w:rPr>
          <w:rFonts w:ascii="Times New Roman" w:hAnsi="Times New Roman" w:cs="Times New Roman"/>
          <w:sz w:val="24"/>
          <w:szCs w:val="24"/>
        </w:rPr>
        <w:t>Изјаву да није у тешкоћама према дефиницији привредног субјекта у тешкоћама из Уредбе о правилима за доделу државне помоћи;</w:t>
      </w:r>
    </w:p>
    <w:p w14:paraId="0DC0078B" w14:textId="77777777" w:rsidR="0083737A" w:rsidRPr="00123036" w:rsidRDefault="0083737A" w:rsidP="0083737A">
      <w:pPr>
        <w:pStyle w:val="ListParagraph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23036">
        <w:rPr>
          <w:rFonts w:ascii="Times New Roman" w:hAnsi="Times New Roman" w:cs="Times New Roman"/>
          <w:sz w:val="24"/>
          <w:szCs w:val="24"/>
        </w:rPr>
        <w:t xml:space="preserve">Уверење надлежне пореске управе да је подносилац пријаве измирио све јавне приходе (порезе и доприносе), које не сме бити издата пре датума објављивања Јавног позива </w:t>
      </w:r>
      <w:r w:rsidRPr="00123036">
        <w:rPr>
          <w:rFonts w:ascii="Times New Roman" w:hAnsi="Times New Roman" w:cs="Times New Roman"/>
          <w:color w:val="1C1C1C"/>
          <w:sz w:val="24"/>
          <w:szCs w:val="24"/>
        </w:rPr>
        <w:t>(ор</w:t>
      </w:r>
      <w:r>
        <w:rPr>
          <w:rFonts w:ascii="Times New Roman" w:hAnsi="Times New Roman" w:cs="Times New Roman"/>
          <w:color w:val="1C1C1C"/>
          <w:sz w:val="24"/>
          <w:szCs w:val="24"/>
        </w:rPr>
        <w:t>и</w:t>
      </w:r>
      <w:r w:rsidRPr="00123036">
        <w:rPr>
          <w:rFonts w:ascii="Times New Roman" w:hAnsi="Times New Roman" w:cs="Times New Roman"/>
          <w:color w:val="1C1C1C"/>
          <w:sz w:val="24"/>
          <w:szCs w:val="24"/>
        </w:rPr>
        <w:t>гинал или оверена копија од стране надлежног органа овере)</w:t>
      </w:r>
      <w:r w:rsidRPr="0012303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AEE1B11" w14:textId="77777777" w:rsidR="0083737A" w:rsidRPr="00123036" w:rsidRDefault="0083737A" w:rsidP="0083737A">
      <w:pPr>
        <w:pStyle w:val="ListParagraph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23036">
        <w:rPr>
          <w:rFonts w:ascii="Times New Roman" w:hAnsi="Times New Roman" w:cs="Times New Roman"/>
          <w:sz w:val="24"/>
          <w:szCs w:val="24"/>
          <w:lang w:val="sr-Cyrl-CS"/>
        </w:rPr>
        <w:t xml:space="preserve">Биланс стања, </w:t>
      </w:r>
      <w:r w:rsidRPr="00FA1FF5">
        <w:rPr>
          <w:rFonts w:ascii="Times New Roman" w:hAnsi="Times New Roman" w:cs="Times New Roman"/>
          <w:sz w:val="24"/>
          <w:szCs w:val="24"/>
          <w:lang w:val="sr-Cyrl-CS"/>
        </w:rPr>
        <w:t xml:space="preserve">биланс успеха и статистички извештај подносиоца пријаве за 2016. годину са копијом Потврде о регистрацији редовног годишњег финансијског извештаја за 2016. годину издатом од АПР. </w:t>
      </w:r>
      <w:r w:rsidRPr="0083737A">
        <w:rPr>
          <w:rFonts w:ascii="Times New Roman" w:hAnsi="Times New Roman" w:cs="Times New Roman"/>
          <w:i/>
          <w:sz w:val="24"/>
          <w:szCs w:val="24"/>
          <w:lang w:val="sr-Cyrl-CS"/>
        </w:rPr>
        <w:t>(Уколико Подносилац пријаве није добио Потврду о регистрацији редовног годишњег финансијског извештаја за 2016. годину, доставити биланс стања, биланс успеха и статистички извештај за 2016. годину, потписане и оверене од стране лица одговорног за састављање финансијског извештаја и писану изјаву законског заступника подносиоца пријаве о веродостојности и истоветности примерку који је достављен АПР на коначну обраду)</w:t>
      </w:r>
      <w:r w:rsidRPr="00FA1FF5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3B911E2A" w14:textId="77777777" w:rsidR="0083737A" w:rsidRPr="00123036" w:rsidRDefault="0083737A" w:rsidP="0083737A">
      <w:pPr>
        <w:pStyle w:val="ListParagraph"/>
        <w:widowControl w:val="0"/>
        <w:numPr>
          <w:ilvl w:val="0"/>
          <w:numId w:val="23"/>
        </w:numPr>
        <w:tabs>
          <w:tab w:val="left" w:pos="81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23036">
        <w:rPr>
          <w:rFonts w:ascii="Times New Roman" w:hAnsi="Times New Roman" w:cs="Times New Roman"/>
          <w:sz w:val="24"/>
          <w:szCs w:val="24"/>
        </w:rPr>
        <w:t>Попуњен формулар Европске мреже предузетништва за тражење пословног партнера у иностранству од стране подносиоца пријаве.</w:t>
      </w:r>
    </w:p>
    <w:p w14:paraId="595237E7" w14:textId="77777777" w:rsidR="00B40E8A" w:rsidRDefault="00B40E8A" w:rsidP="00B40E8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2377D66" w14:textId="77777777" w:rsidR="00B40E8A" w:rsidRDefault="00B40E8A" w:rsidP="00B40E8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558F1">
        <w:rPr>
          <w:rFonts w:ascii="Times New Roman" w:hAnsi="Times New Roman"/>
          <w:sz w:val="24"/>
          <w:szCs w:val="24"/>
        </w:rPr>
        <w:t xml:space="preserve">РАС задржава право да, уколико је потребно, затражи додатну документацију од </w:t>
      </w:r>
      <w:r>
        <w:rPr>
          <w:rFonts w:ascii="Times New Roman" w:hAnsi="Times New Roman"/>
          <w:sz w:val="24"/>
          <w:szCs w:val="24"/>
        </w:rPr>
        <w:t>подносиоца пријаве</w:t>
      </w:r>
      <w:r w:rsidRPr="009558F1">
        <w:rPr>
          <w:rFonts w:ascii="Times New Roman" w:hAnsi="Times New Roman"/>
          <w:sz w:val="24"/>
          <w:szCs w:val="24"/>
        </w:rPr>
        <w:t xml:space="preserve">, али само за комплетне </w:t>
      </w:r>
      <w:r>
        <w:rPr>
          <w:rFonts w:ascii="Times New Roman" w:hAnsi="Times New Roman"/>
          <w:sz w:val="24"/>
          <w:szCs w:val="24"/>
        </w:rPr>
        <w:t>пријаве</w:t>
      </w:r>
      <w:r w:rsidRPr="009558F1">
        <w:rPr>
          <w:rFonts w:ascii="Times New Roman" w:hAnsi="Times New Roman"/>
          <w:sz w:val="24"/>
          <w:szCs w:val="24"/>
        </w:rPr>
        <w:t>.</w:t>
      </w:r>
    </w:p>
    <w:p w14:paraId="25B78F22" w14:textId="77777777" w:rsidR="00CB223F" w:rsidRDefault="00CB223F" w:rsidP="00B363D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438CCD4" w14:textId="77777777" w:rsidR="009139AC" w:rsidRDefault="009139AC" w:rsidP="00217E22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7F0D19D" w14:textId="77777777" w:rsidR="009E54E9" w:rsidRPr="00F511D5" w:rsidRDefault="009E54E9" w:rsidP="009E54E9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511D5">
        <w:rPr>
          <w:rFonts w:ascii="Times New Roman" w:hAnsi="Times New Roman" w:cs="Times New Roman"/>
          <w:b/>
          <w:sz w:val="24"/>
          <w:szCs w:val="24"/>
          <w:lang w:val="sr-Cyrl-CS"/>
        </w:rPr>
        <w:t>НАЧИН ПРИЈАВЉИВАЊА И РОК ЗА ПОДНОШЕЊЕ ПРИЈАВА</w:t>
      </w:r>
    </w:p>
    <w:p w14:paraId="718D34ED" w14:textId="3E33F9DD" w:rsidR="00E33F1E" w:rsidRPr="00CD6C96" w:rsidRDefault="00E33F1E" w:rsidP="00E33F1E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D6C96">
        <w:rPr>
          <w:rFonts w:ascii="Times New Roman" w:hAnsi="Times New Roman" w:cs="Times New Roman"/>
          <w:sz w:val="24"/>
          <w:szCs w:val="24"/>
        </w:rPr>
        <w:t>Пријаве пројекта са свим пратећим обрасцима и документацијом се подносе лично или препорученом поштом у РРА, са назнаком: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D6C96">
        <w:rPr>
          <w:rFonts w:ascii="Times New Roman" w:hAnsi="Times New Roman" w:cs="Times New Roman"/>
          <w:b/>
          <w:bCs/>
          <w:iCs/>
          <w:sz w:val="24"/>
          <w:szCs w:val="24"/>
        </w:rPr>
        <w:t>Пријава на јавни позив за учешће по Програму</w:t>
      </w:r>
      <w:r w:rsidRPr="00CD6C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6C96">
        <w:rPr>
          <w:rFonts w:ascii="Times New Roman" w:hAnsi="Times New Roman" w:cs="Times New Roman"/>
          <w:b/>
          <w:bCs/>
          <w:iCs/>
          <w:sz w:val="24"/>
          <w:szCs w:val="24"/>
        </w:rPr>
        <w:t>промоције извоза, компонента 1 – Индивидуални наступи на међународним сајмовима у иностранству.</w:t>
      </w:r>
    </w:p>
    <w:p w14:paraId="51344AED" w14:textId="77777777" w:rsidR="00E33F1E" w:rsidRPr="00CD6C96" w:rsidRDefault="00E33F1E" w:rsidP="00E33F1E">
      <w:pPr>
        <w:tabs>
          <w:tab w:val="left" w:pos="284"/>
        </w:tabs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E2B566A" w14:textId="6F413852" w:rsidR="00E33F1E" w:rsidRPr="00CD6C96" w:rsidRDefault="00E33F1E" w:rsidP="00E33F1E">
      <w:pPr>
        <w:outlineLvl w:val="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D6C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Регионална агенција за развој источне Србије „</w:t>
      </w:r>
      <w:proofErr w:type="gramStart"/>
      <w:r w:rsidRPr="00CD6C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РАРИС“</w:t>
      </w:r>
      <w:proofErr w:type="gramEnd"/>
      <w:r w:rsidRPr="00CD6C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3F9F0510" w14:textId="77777777" w:rsidR="00E33F1E" w:rsidRPr="00CD6C96" w:rsidRDefault="00E33F1E" w:rsidP="00E33F1E">
      <w:pPr>
        <w:outlineLvl w:val="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D6C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Адреса: Трг ослобођења бб, Зајечар  </w:t>
      </w:r>
    </w:p>
    <w:p w14:paraId="52920782" w14:textId="77777777" w:rsidR="00E33F1E" w:rsidRPr="00CD6C96" w:rsidRDefault="00E33F1E" w:rsidP="00E33F1E">
      <w:pPr>
        <w:outlineLvl w:val="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D6C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Телефон: 019/426-376, 019/426-377 </w:t>
      </w:r>
    </w:p>
    <w:p w14:paraId="4736F81E" w14:textId="77777777" w:rsidR="00E33F1E" w:rsidRPr="00CD6C96" w:rsidRDefault="00E33F1E" w:rsidP="00E33F1E">
      <w:pPr>
        <w:outlineLvl w:val="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D6C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E-mail: office@raris.org</w:t>
      </w:r>
    </w:p>
    <w:p w14:paraId="22D97456" w14:textId="77777777" w:rsidR="00E33F1E" w:rsidRPr="00CD6C96" w:rsidRDefault="00E557F9" w:rsidP="00E33F1E">
      <w:pPr>
        <w:outlineLvl w:val="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hyperlink r:id="rId8" w:history="1">
        <w:r w:rsidR="00E33F1E" w:rsidRPr="00CD6C96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www.raris.org</w:t>
        </w:r>
      </w:hyperlink>
    </w:p>
    <w:p w14:paraId="0B50CE21" w14:textId="77777777" w:rsidR="00E33F1E" w:rsidRPr="00CD6C96" w:rsidRDefault="00E33F1E" w:rsidP="00E33F1E">
      <w:pPr>
        <w:outlineLvl w:val="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36007505" w14:textId="77777777" w:rsidR="00E33F1E" w:rsidRPr="00CD6C96" w:rsidRDefault="00E33F1E" w:rsidP="00E33F1E">
      <w:pPr>
        <w:outlineLvl w:val="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D6C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Регионални центар за друштвено економски развој „</w:t>
      </w:r>
      <w:proofErr w:type="gramStart"/>
      <w:r w:rsidRPr="00CD6C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БАНАТ“</w:t>
      </w:r>
      <w:proofErr w:type="gramEnd"/>
      <w:r w:rsidRPr="00CD6C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4A962106" w14:textId="77777777" w:rsidR="00E33F1E" w:rsidRPr="00CD6C96" w:rsidRDefault="00E33F1E" w:rsidP="00E33F1E">
      <w:pPr>
        <w:outlineLvl w:val="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D6C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Адреса: Чарнојевићева 1, Зрењанин </w:t>
      </w:r>
    </w:p>
    <w:p w14:paraId="7C7DC5B5" w14:textId="77777777" w:rsidR="00E33F1E" w:rsidRPr="00CD6C96" w:rsidRDefault="00E33F1E" w:rsidP="00E33F1E">
      <w:pPr>
        <w:outlineLvl w:val="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D6C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Телефон: 023/510-567, 023/561-064</w:t>
      </w:r>
    </w:p>
    <w:p w14:paraId="0016AB7E" w14:textId="77777777" w:rsidR="00E33F1E" w:rsidRPr="00CD6C96" w:rsidRDefault="00E33F1E" w:rsidP="00E33F1E">
      <w:pPr>
        <w:outlineLvl w:val="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D6C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E-mail: office@rcrbanat.rs</w:t>
      </w:r>
    </w:p>
    <w:p w14:paraId="00BDA245" w14:textId="77777777" w:rsidR="00E33F1E" w:rsidRPr="00CD6C96" w:rsidRDefault="00E557F9" w:rsidP="00E33F1E">
      <w:pPr>
        <w:outlineLvl w:val="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hyperlink r:id="rId9" w:history="1">
        <w:r w:rsidR="00E33F1E" w:rsidRPr="00CD6C96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www.banat.rs</w:t>
        </w:r>
      </w:hyperlink>
    </w:p>
    <w:p w14:paraId="0606EBF7" w14:textId="77777777" w:rsidR="00E33F1E" w:rsidRPr="00CD6C96" w:rsidRDefault="00E33F1E" w:rsidP="00E33F1E">
      <w:pPr>
        <w:outlineLvl w:val="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2971B05" w14:textId="77777777" w:rsidR="00E33F1E" w:rsidRPr="00CD6C96" w:rsidRDefault="00E33F1E" w:rsidP="00E33F1E">
      <w:pPr>
        <w:outlineLvl w:val="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D6C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Центар за развој Јабланичког и Пчињског округа </w:t>
      </w:r>
    </w:p>
    <w:p w14:paraId="09F46ADF" w14:textId="77777777" w:rsidR="00E33F1E" w:rsidRPr="00CD6C96" w:rsidRDefault="00E33F1E" w:rsidP="00E33F1E">
      <w:pPr>
        <w:outlineLvl w:val="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D6C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Адреса: Пана Ђукића 42, Лесковац </w:t>
      </w:r>
    </w:p>
    <w:p w14:paraId="00B492EE" w14:textId="77777777" w:rsidR="00E33F1E" w:rsidRPr="00CD6C96" w:rsidRDefault="00E33F1E" w:rsidP="00E33F1E">
      <w:pPr>
        <w:outlineLvl w:val="1"/>
        <w:rPr>
          <w:rFonts w:ascii="Times New Roman" w:hAnsi="Times New Roman" w:cs="Times New Roman"/>
          <w:bCs/>
          <w:color w:val="000000" w:themeColor="text1"/>
          <w:sz w:val="24"/>
          <w:szCs w:val="24"/>
          <w:lang w:val="sr-Latn-RS"/>
        </w:rPr>
      </w:pPr>
      <w:r w:rsidRPr="00CD6C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Телефон: 016/315-0115</w:t>
      </w:r>
      <w:r w:rsidRPr="00CD6C96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Latn-RS"/>
        </w:rPr>
        <w:t>; 016/233-440</w:t>
      </w:r>
    </w:p>
    <w:p w14:paraId="2A75647E" w14:textId="77777777" w:rsidR="00E33F1E" w:rsidRPr="00CD6C96" w:rsidRDefault="00E33F1E" w:rsidP="00E33F1E">
      <w:pPr>
        <w:outlineLvl w:val="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D6C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E-mail: info@centarzarazvoj.org</w:t>
      </w:r>
    </w:p>
    <w:p w14:paraId="749CF9CE" w14:textId="77777777" w:rsidR="00E33F1E" w:rsidRPr="00CD6C96" w:rsidRDefault="00E557F9" w:rsidP="00E33F1E">
      <w:pPr>
        <w:outlineLvl w:val="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hyperlink r:id="rId10" w:history="1">
        <w:r w:rsidR="00E33F1E" w:rsidRPr="00CD6C96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www.centarzarazvoj.org</w:t>
        </w:r>
      </w:hyperlink>
    </w:p>
    <w:p w14:paraId="45285CD8" w14:textId="77777777" w:rsidR="00E33F1E" w:rsidRPr="00CD6C96" w:rsidRDefault="00E33F1E" w:rsidP="00E33F1E">
      <w:pPr>
        <w:outlineLvl w:val="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387E9639" w14:textId="77777777" w:rsidR="00E33F1E" w:rsidRPr="00CD6C96" w:rsidRDefault="00E33F1E" w:rsidP="00E33F1E">
      <w:pPr>
        <w:outlineLvl w:val="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D6C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Регионална агенција за просторни и економски развој Рашког и Моравичког округа </w:t>
      </w:r>
    </w:p>
    <w:p w14:paraId="6B55D4AF" w14:textId="77777777" w:rsidR="00E33F1E" w:rsidRPr="00CD6C96" w:rsidRDefault="00E33F1E" w:rsidP="00E33F1E">
      <w:pPr>
        <w:outlineLvl w:val="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D6C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Адреса: Цара Душана 77, Краљево </w:t>
      </w:r>
    </w:p>
    <w:p w14:paraId="56CD1E75" w14:textId="77777777" w:rsidR="00E33F1E" w:rsidRPr="00CD6C96" w:rsidRDefault="00E33F1E" w:rsidP="00E33F1E">
      <w:pPr>
        <w:outlineLvl w:val="1"/>
        <w:rPr>
          <w:rFonts w:ascii="Times New Roman" w:hAnsi="Times New Roman" w:cs="Times New Roman"/>
          <w:bCs/>
          <w:color w:val="000000" w:themeColor="text1"/>
          <w:sz w:val="24"/>
          <w:szCs w:val="24"/>
          <w:lang w:val="sr-Latn-RS"/>
        </w:rPr>
      </w:pPr>
      <w:r w:rsidRPr="00CD6C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Телефон: 036/397-</w:t>
      </w:r>
      <w:proofErr w:type="gramStart"/>
      <w:r w:rsidRPr="00CD6C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777</w:t>
      </w:r>
      <w:r w:rsidRPr="00CD6C96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Latn-RS"/>
        </w:rPr>
        <w:t xml:space="preserve">; </w:t>
      </w:r>
      <w:r w:rsidRPr="00CD6C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CD6C96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Latn-RS"/>
        </w:rPr>
        <w:t>036</w:t>
      </w:r>
      <w:proofErr w:type="gramEnd"/>
      <w:r w:rsidRPr="00CD6C96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Latn-RS"/>
        </w:rPr>
        <w:t>/397-770</w:t>
      </w:r>
    </w:p>
    <w:p w14:paraId="1616431A" w14:textId="77777777" w:rsidR="00E33F1E" w:rsidRPr="00CD6C96" w:rsidRDefault="00E33F1E" w:rsidP="00E33F1E">
      <w:pPr>
        <w:outlineLvl w:val="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D6C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E-mail: office@kv-rda.org</w:t>
      </w:r>
    </w:p>
    <w:p w14:paraId="6F18F2B1" w14:textId="77777777" w:rsidR="00E33F1E" w:rsidRPr="00CD6C96" w:rsidRDefault="00E557F9" w:rsidP="00E33F1E">
      <w:pPr>
        <w:outlineLvl w:val="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hyperlink r:id="rId11" w:history="1">
        <w:r w:rsidR="00E33F1E" w:rsidRPr="00CD6C96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www.kv-rda.org</w:t>
        </w:r>
      </w:hyperlink>
      <w:r w:rsidR="00E33F1E" w:rsidRPr="00CD6C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2B235D9F" w14:textId="77777777" w:rsidR="00E33F1E" w:rsidRPr="00CD6C96" w:rsidRDefault="00E33F1E" w:rsidP="00E33F1E">
      <w:pPr>
        <w:outlineLvl w:val="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06CB7734" w14:textId="77777777" w:rsidR="00E33F1E" w:rsidRPr="00CD6C96" w:rsidRDefault="00E33F1E" w:rsidP="00E33F1E">
      <w:pPr>
        <w:outlineLvl w:val="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D6C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Регионална развојна агенција „</w:t>
      </w:r>
      <w:proofErr w:type="gramStart"/>
      <w:r w:rsidRPr="00CD6C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ЈУГ“</w:t>
      </w:r>
      <w:proofErr w:type="gramEnd"/>
      <w:r w:rsidRPr="00CD6C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46A8C295" w14:textId="77777777" w:rsidR="00E33F1E" w:rsidRPr="00CD6C96" w:rsidRDefault="00E33F1E" w:rsidP="00E33F1E">
      <w:pPr>
        <w:outlineLvl w:val="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D6C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Адреса:  </w:t>
      </w:r>
      <w:r w:rsidRPr="00CD6C96">
        <w:rPr>
          <w:rFonts w:ascii="Times New Roman" w:hAnsi="Times New Roman" w:cs="Times New Roman"/>
          <w:color w:val="000000"/>
          <w:sz w:val="24"/>
          <w:szCs w:val="24"/>
        </w:rPr>
        <w:t>Кеј Кола српских сестара 3/2, Ниш</w:t>
      </w:r>
    </w:p>
    <w:p w14:paraId="533DACEA" w14:textId="77777777" w:rsidR="00E33F1E" w:rsidRPr="00CD6C96" w:rsidRDefault="00E33F1E" w:rsidP="00E33F1E">
      <w:pPr>
        <w:outlineLvl w:val="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D6C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Телефон: 018/515-447, 018/522-659 </w:t>
      </w:r>
    </w:p>
    <w:p w14:paraId="001F5E3C" w14:textId="77777777" w:rsidR="00E33F1E" w:rsidRPr="00CD6C96" w:rsidRDefault="00E33F1E" w:rsidP="00E33F1E">
      <w:pPr>
        <w:outlineLvl w:val="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D6C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E-mail: info@rra-jug.rs</w:t>
      </w:r>
    </w:p>
    <w:p w14:paraId="4E6ED360" w14:textId="77777777" w:rsidR="00E33F1E" w:rsidRPr="00CD6C96" w:rsidRDefault="00E557F9" w:rsidP="00E33F1E">
      <w:pPr>
        <w:outlineLvl w:val="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hyperlink r:id="rId12" w:history="1">
        <w:r w:rsidR="00E33F1E" w:rsidRPr="00CD6C96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www.rra-jug.rs</w:t>
        </w:r>
      </w:hyperlink>
    </w:p>
    <w:p w14:paraId="0CAFF0D5" w14:textId="77777777" w:rsidR="00E33F1E" w:rsidRPr="00CD6C96" w:rsidRDefault="00E33F1E" w:rsidP="00E33F1E">
      <w:pPr>
        <w:outlineLvl w:val="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4B6CCE8" w14:textId="77777777" w:rsidR="00E33F1E" w:rsidRPr="00CD6C96" w:rsidRDefault="00E33F1E" w:rsidP="00E33F1E">
      <w:pPr>
        <w:outlineLvl w:val="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D6C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Регионална развојна агенција „</w:t>
      </w:r>
      <w:proofErr w:type="gramStart"/>
      <w:r w:rsidRPr="00CD6C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Златибор“</w:t>
      </w:r>
      <w:proofErr w:type="gramEnd"/>
      <w:r w:rsidRPr="00CD6C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03DFBC99" w14:textId="77777777" w:rsidR="00E33F1E" w:rsidRPr="00CD6C96" w:rsidRDefault="00E33F1E" w:rsidP="00E33F1E">
      <w:pPr>
        <w:outlineLvl w:val="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D6C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Адреса: Петра Ћеловића бб, Ужице </w:t>
      </w:r>
    </w:p>
    <w:p w14:paraId="3952E4AB" w14:textId="77777777" w:rsidR="00E33F1E" w:rsidRPr="00CD6C96" w:rsidRDefault="00E33F1E" w:rsidP="00E33F1E">
      <w:pPr>
        <w:outlineLvl w:val="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D6C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Телефон: 031/523-065, 031/510-098</w:t>
      </w:r>
    </w:p>
    <w:p w14:paraId="3C1B389B" w14:textId="77777777" w:rsidR="00E33F1E" w:rsidRPr="00CD6C96" w:rsidRDefault="00E33F1E" w:rsidP="00E33F1E">
      <w:pPr>
        <w:outlineLvl w:val="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D6C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E-mail: office@rrazlatibor.rs</w:t>
      </w:r>
    </w:p>
    <w:p w14:paraId="7B576CE5" w14:textId="77777777" w:rsidR="00E33F1E" w:rsidRPr="00CD6C96" w:rsidRDefault="00E557F9" w:rsidP="00E33F1E">
      <w:pPr>
        <w:outlineLvl w:val="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hyperlink r:id="rId13" w:history="1">
        <w:r w:rsidR="00E33F1E" w:rsidRPr="00CD6C96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www.rrazlatibor.co.rs</w:t>
        </w:r>
      </w:hyperlink>
    </w:p>
    <w:p w14:paraId="63F97E2E" w14:textId="77777777" w:rsidR="00E33F1E" w:rsidRPr="00CD6C96" w:rsidRDefault="00E33F1E" w:rsidP="00E33F1E">
      <w:pPr>
        <w:outlineLvl w:val="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56AA79D" w14:textId="77777777" w:rsidR="00E33F1E" w:rsidRPr="00CD6C96" w:rsidRDefault="00E33F1E" w:rsidP="00E33F1E">
      <w:pPr>
        <w:outlineLvl w:val="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D6C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Регионална развојна агенција Бачка </w:t>
      </w:r>
    </w:p>
    <w:p w14:paraId="17AD2A5F" w14:textId="77777777" w:rsidR="00E33F1E" w:rsidRPr="00CD6C96" w:rsidRDefault="00E33F1E" w:rsidP="00E33F1E">
      <w:pPr>
        <w:outlineLvl w:val="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D6C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Адреса: Булевар Михајла Пупина 20/II спрат, Нови Сад</w:t>
      </w:r>
    </w:p>
    <w:p w14:paraId="693F4D8F" w14:textId="77777777" w:rsidR="00E33F1E" w:rsidRPr="00CD6C96" w:rsidRDefault="00E33F1E" w:rsidP="00E33F1E">
      <w:pPr>
        <w:outlineLvl w:val="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D6C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Телефон: 021/557-781 </w:t>
      </w:r>
    </w:p>
    <w:p w14:paraId="3C8F58FE" w14:textId="77777777" w:rsidR="00E33F1E" w:rsidRPr="00CD6C96" w:rsidRDefault="00E33F1E" w:rsidP="00E33F1E">
      <w:pPr>
        <w:outlineLvl w:val="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D6C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E-mail: office@rda-backa.rs</w:t>
      </w:r>
    </w:p>
    <w:p w14:paraId="6255CD48" w14:textId="77777777" w:rsidR="00E33F1E" w:rsidRPr="00CD6C96" w:rsidRDefault="00E557F9" w:rsidP="00E33F1E">
      <w:pPr>
        <w:outlineLvl w:val="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hyperlink r:id="rId14" w:history="1">
        <w:r w:rsidR="00E33F1E" w:rsidRPr="00CD6C96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www.rda-backa.rs</w:t>
        </w:r>
      </w:hyperlink>
    </w:p>
    <w:p w14:paraId="10B1282A" w14:textId="77777777" w:rsidR="00E33F1E" w:rsidRPr="00CD6C96" w:rsidRDefault="00E33F1E" w:rsidP="00E33F1E">
      <w:pPr>
        <w:outlineLvl w:val="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75E8109" w14:textId="77777777" w:rsidR="00E33F1E" w:rsidRPr="00CD6C96" w:rsidRDefault="00E33F1E" w:rsidP="00E33F1E">
      <w:pPr>
        <w:outlineLvl w:val="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D6C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Регионална развојна агенција Срем </w:t>
      </w:r>
    </w:p>
    <w:p w14:paraId="7F8935CB" w14:textId="77777777" w:rsidR="00E33F1E" w:rsidRPr="00CD6C96" w:rsidRDefault="00E33F1E" w:rsidP="00E33F1E">
      <w:pPr>
        <w:outlineLvl w:val="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D6C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Адреса: Главна 172, Рума</w:t>
      </w:r>
    </w:p>
    <w:p w14:paraId="4DE1B2F1" w14:textId="77777777" w:rsidR="00E33F1E" w:rsidRPr="00CD6C96" w:rsidRDefault="00E33F1E" w:rsidP="00E33F1E">
      <w:pPr>
        <w:outlineLvl w:val="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D6C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Телефон: 022/470-910 </w:t>
      </w:r>
    </w:p>
    <w:p w14:paraId="669AADAD" w14:textId="77777777" w:rsidR="00E33F1E" w:rsidRPr="00CD6C96" w:rsidRDefault="00E33F1E" w:rsidP="00E33F1E">
      <w:pPr>
        <w:outlineLvl w:val="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D6C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E-mail: office@rrasrem.rs</w:t>
      </w:r>
    </w:p>
    <w:p w14:paraId="5705B5CA" w14:textId="77777777" w:rsidR="00E33F1E" w:rsidRPr="00CD6C96" w:rsidRDefault="00E557F9" w:rsidP="00E33F1E">
      <w:pPr>
        <w:outlineLvl w:val="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hyperlink r:id="rId15" w:history="1">
        <w:r w:rsidR="00E33F1E" w:rsidRPr="00CD6C96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www.rrasrem.rs</w:t>
        </w:r>
      </w:hyperlink>
    </w:p>
    <w:p w14:paraId="111BEE76" w14:textId="77777777" w:rsidR="00E33F1E" w:rsidRPr="00CD6C96" w:rsidRDefault="00E33F1E" w:rsidP="00E33F1E">
      <w:pPr>
        <w:outlineLvl w:val="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797E3CE" w14:textId="77777777" w:rsidR="00E33F1E" w:rsidRPr="00CD6C96" w:rsidRDefault="00E33F1E" w:rsidP="00E33F1E">
      <w:pPr>
        <w:outlineLvl w:val="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D6C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Регионална развојна агенција Санџака - SEDA </w:t>
      </w:r>
    </w:p>
    <w:p w14:paraId="190B45DB" w14:textId="77777777" w:rsidR="00E33F1E" w:rsidRPr="00CD6C96" w:rsidRDefault="00E33F1E" w:rsidP="00E33F1E">
      <w:pPr>
        <w:outlineLvl w:val="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D6C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Адреса: 7. јула бб, Нови Пазар </w:t>
      </w:r>
    </w:p>
    <w:p w14:paraId="6083AB50" w14:textId="77777777" w:rsidR="00E33F1E" w:rsidRPr="00CD6C96" w:rsidRDefault="00E33F1E" w:rsidP="00E33F1E">
      <w:pPr>
        <w:outlineLvl w:val="1"/>
        <w:rPr>
          <w:rFonts w:ascii="Times New Roman" w:hAnsi="Times New Roman" w:cs="Times New Roman"/>
          <w:bCs/>
          <w:color w:val="000000" w:themeColor="text1"/>
          <w:sz w:val="24"/>
          <w:szCs w:val="24"/>
          <w:lang w:val="sr-Latn-RS"/>
        </w:rPr>
      </w:pPr>
      <w:r w:rsidRPr="00CD6C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Телефон: 020/332-700, 020/317-551 </w:t>
      </w:r>
      <w:r w:rsidRPr="00CD6C96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Latn-RS"/>
        </w:rPr>
        <w:t>(fax)</w:t>
      </w:r>
    </w:p>
    <w:p w14:paraId="36500437" w14:textId="77777777" w:rsidR="00E33F1E" w:rsidRPr="00CD6C96" w:rsidRDefault="00E33F1E" w:rsidP="00E33F1E">
      <w:pPr>
        <w:outlineLvl w:val="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D6C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E-mail: office@seda.org.rs </w:t>
      </w:r>
    </w:p>
    <w:p w14:paraId="36BE77E4" w14:textId="77777777" w:rsidR="00E33F1E" w:rsidRPr="00CD6C96" w:rsidRDefault="00E557F9" w:rsidP="00E33F1E">
      <w:pPr>
        <w:outlineLvl w:val="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hyperlink r:id="rId16" w:history="1">
        <w:r w:rsidR="00E33F1E" w:rsidRPr="00CD6C96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www.seda.org.rs</w:t>
        </w:r>
      </w:hyperlink>
    </w:p>
    <w:p w14:paraId="440A2B5D" w14:textId="77777777" w:rsidR="00E33F1E" w:rsidRPr="00CD6C96" w:rsidRDefault="00E33F1E" w:rsidP="00E33F1E">
      <w:pPr>
        <w:outlineLvl w:val="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52E57D7" w14:textId="77777777" w:rsidR="00E33F1E" w:rsidRPr="00CD6C96" w:rsidRDefault="00E33F1E" w:rsidP="00E33F1E">
      <w:pPr>
        <w:outlineLvl w:val="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D6C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Регионална агенција за економски развој Шумадије и Поморавља</w:t>
      </w:r>
    </w:p>
    <w:p w14:paraId="6DECB0C3" w14:textId="77777777" w:rsidR="00E33F1E" w:rsidRPr="00CD6C96" w:rsidRDefault="00E33F1E" w:rsidP="00E33F1E">
      <w:pPr>
        <w:outlineLvl w:val="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D6C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Адреса: Краља Петра I број 22, Крагујевац</w:t>
      </w:r>
    </w:p>
    <w:p w14:paraId="2C462AFE" w14:textId="77777777" w:rsidR="00E33F1E" w:rsidRPr="00CD6C96" w:rsidRDefault="00E33F1E" w:rsidP="00E33F1E">
      <w:pPr>
        <w:outlineLvl w:val="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D6C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Телефон: 034/302-701; 034/302-702 </w:t>
      </w:r>
    </w:p>
    <w:p w14:paraId="1AEC1962" w14:textId="77777777" w:rsidR="00E33F1E" w:rsidRPr="00CD6C96" w:rsidRDefault="00E33F1E" w:rsidP="00E33F1E">
      <w:pPr>
        <w:outlineLvl w:val="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D6C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E-mail: officekg@redasp.rs</w:t>
      </w:r>
    </w:p>
    <w:p w14:paraId="6E968689" w14:textId="77777777" w:rsidR="00E33F1E" w:rsidRPr="00CD6C96" w:rsidRDefault="00E557F9" w:rsidP="00E33F1E">
      <w:pPr>
        <w:outlineLvl w:val="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hyperlink r:id="rId17" w:history="1">
        <w:r w:rsidR="00E33F1E" w:rsidRPr="00CD6C96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www.redasp.rs</w:t>
        </w:r>
      </w:hyperlink>
    </w:p>
    <w:p w14:paraId="1FB42FFB" w14:textId="77777777" w:rsidR="00E33F1E" w:rsidRPr="00CD6C96" w:rsidRDefault="00E33F1E" w:rsidP="00E33F1E">
      <w:pPr>
        <w:outlineLvl w:val="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EA16D8C" w14:textId="77777777" w:rsidR="00E33F1E" w:rsidRPr="00CD6C96" w:rsidRDefault="00E33F1E" w:rsidP="00E33F1E">
      <w:pPr>
        <w:outlineLvl w:val="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D6C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Регионална агенција за развој и европске интеграције Београд </w:t>
      </w:r>
    </w:p>
    <w:p w14:paraId="71F48AFE" w14:textId="77777777" w:rsidR="00E33F1E" w:rsidRPr="00CD6C96" w:rsidRDefault="00E33F1E" w:rsidP="00E33F1E">
      <w:pPr>
        <w:outlineLvl w:val="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D6C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Адреса: Топличин венац 11/4, Београд</w:t>
      </w:r>
    </w:p>
    <w:p w14:paraId="4D852B22" w14:textId="77777777" w:rsidR="00E33F1E" w:rsidRPr="00CD6C96" w:rsidRDefault="00E33F1E" w:rsidP="00E33F1E">
      <w:pPr>
        <w:outlineLvl w:val="1"/>
        <w:rPr>
          <w:rFonts w:ascii="Times New Roman" w:hAnsi="Times New Roman" w:cs="Times New Roman"/>
          <w:bCs/>
          <w:color w:val="000000" w:themeColor="text1"/>
          <w:sz w:val="24"/>
          <w:szCs w:val="24"/>
          <w:lang w:val="sr-Latn-RS"/>
        </w:rPr>
      </w:pPr>
      <w:r w:rsidRPr="00CD6C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Телефон: 011/2186-730</w:t>
      </w:r>
      <w:r w:rsidRPr="00CD6C96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Latn-RS"/>
        </w:rPr>
        <w:t>; 011/2186-740</w:t>
      </w:r>
    </w:p>
    <w:p w14:paraId="08D490BF" w14:textId="77777777" w:rsidR="00E33F1E" w:rsidRPr="00CD6C96" w:rsidRDefault="00E33F1E" w:rsidP="00E33F1E">
      <w:pPr>
        <w:outlineLvl w:val="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D6C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E-mail: office@rarei.rs </w:t>
      </w:r>
    </w:p>
    <w:p w14:paraId="5DC1973F" w14:textId="77777777" w:rsidR="00E33F1E" w:rsidRPr="00CD6C96" w:rsidRDefault="00E557F9" w:rsidP="00E33F1E">
      <w:pPr>
        <w:outlineLvl w:val="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hyperlink r:id="rId18" w:history="1">
        <w:r w:rsidR="00E33F1E" w:rsidRPr="00CD6C96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www.</w:t>
        </w:r>
        <w:r w:rsidR="00E33F1E" w:rsidRPr="00CD6C96">
          <w:rPr>
            <w:rStyle w:val="Hyperlink"/>
            <w:rFonts w:ascii="Times New Roman" w:hAnsi="Times New Roman" w:cs="Times New Roman"/>
            <w:bCs/>
            <w:sz w:val="24"/>
            <w:szCs w:val="24"/>
            <w:lang w:val="sr-Latn-RS"/>
          </w:rPr>
          <w:t>rarei</w:t>
        </w:r>
        <w:r w:rsidR="00E33F1E" w:rsidRPr="00CD6C96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.rs</w:t>
        </w:r>
      </w:hyperlink>
    </w:p>
    <w:p w14:paraId="66D43E00" w14:textId="77777777" w:rsidR="00E33F1E" w:rsidRPr="00CD6C96" w:rsidRDefault="00E33F1E" w:rsidP="00E33F1E">
      <w:pPr>
        <w:outlineLvl w:val="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75B7856" w14:textId="77777777" w:rsidR="00E33F1E" w:rsidRPr="00CD6C96" w:rsidRDefault="00E33F1E" w:rsidP="00E33F1E">
      <w:pPr>
        <w:outlineLvl w:val="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D6C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Регионална развојна агенција Подриња, Подгорине и Рађевине </w:t>
      </w:r>
    </w:p>
    <w:p w14:paraId="0B24827E" w14:textId="77777777" w:rsidR="00E33F1E" w:rsidRPr="00CD6C96" w:rsidRDefault="00E33F1E" w:rsidP="00E33F1E">
      <w:pPr>
        <w:outlineLvl w:val="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D6C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Адреса: Јована Цвијића 20, Лозница</w:t>
      </w:r>
    </w:p>
    <w:p w14:paraId="12AECA02" w14:textId="77777777" w:rsidR="00E33F1E" w:rsidRPr="00CD6C96" w:rsidRDefault="00E33F1E" w:rsidP="00E33F1E">
      <w:pPr>
        <w:outlineLvl w:val="1"/>
        <w:rPr>
          <w:rFonts w:ascii="Times New Roman" w:hAnsi="Times New Roman" w:cs="Times New Roman"/>
          <w:bCs/>
          <w:color w:val="000000" w:themeColor="text1"/>
          <w:sz w:val="24"/>
          <w:szCs w:val="24"/>
          <w:lang w:val="sr-Latn-RS"/>
        </w:rPr>
      </w:pPr>
      <w:r w:rsidRPr="00CD6C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Телефон: 015/876-096</w:t>
      </w:r>
      <w:r w:rsidRPr="00CD6C96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Latn-RS"/>
        </w:rPr>
        <w:t>; 015/875-993</w:t>
      </w:r>
    </w:p>
    <w:p w14:paraId="568864F9" w14:textId="77777777" w:rsidR="00E33F1E" w:rsidRPr="00CD6C96" w:rsidRDefault="00E33F1E" w:rsidP="00E33F1E">
      <w:pPr>
        <w:outlineLvl w:val="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D6C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E-mail: office@rrappr.rs</w:t>
      </w:r>
    </w:p>
    <w:p w14:paraId="499691C7" w14:textId="77777777" w:rsidR="00E33F1E" w:rsidRPr="00CD6C96" w:rsidRDefault="00E557F9" w:rsidP="00E33F1E">
      <w:pPr>
        <w:outlineLvl w:val="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hyperlink r:id="rId19" w:history="1">
        <w:r w:rsidR="00E33F1E" w:rsidRPr="00CD6C96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www.rrappr.rs</w:t>
        </w:r>
      </w:hyperlink>
    </w:p>
    <w:p w14:paraId="306359A8" w14:textId="77777777" w:rsidR="00E33F1E" w:rsidRPr="00CD6C96" w:rsidRDefault="00E33F1E" w:rsidP="00E33F1E">
      <w:pPr>
        <w:outlineLvl w:val="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E735E1E" w14:textId="77777777" w:rsidR="00E33F1E" w:rsidRPr="00CD6C96" w:rsidRDefault="00E33F1E" w:rsidP="00E33F1E">
      <w:pPr>
        <w:outlineLvl w:val="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D6C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Регионална развојна агенција Браничево-Подунавље</w:t>
      </w:r>
    </w:p>
    <w:p w14:paraId="5AEE87CD" w14:textId="77777777" w:rsidR="00E33F1E" w:rsidRPr="00CD6C96" w:rsidRDefault="00E33F1E" w:rsidP="00E33F1E">
      <w:pPr>
        <w:outlineLvl w:val="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D6C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Адреса: Стари корзо 30/3, Пожаревац</w:t>
      </w:r>
    </w:p>
    <w:p w14:paraId="0BDCBAB0" w14:textId="77777777" w:rsidR="00E33F1E" w:rsidRPr="00CD6C96" w:rsidRDefault="00E33F1E" w:rsidP="00E33F1E">
      <w:pPr>
        <w:outlineLvl w:val="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D6C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Телефон: 012/510-824</w:t>
      </w:r>
    </w:p>
    <w:p w14:paraId="2DF2A50A" w14:textId="77777777" w:rsidR="00E33F1E" w:rsidRPr="00CD6C96" w:rsidRDefault="00E33F1E" w:rsidP="00E33F1E">
      <w:pPr>
        <w:outlineLvl w:val="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D6C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E-mail: office@rra-bp.rs</w:t>
      </w:r>
    </w:p>
    <w:p w14:paraId="50B245D3" w14:textId="77777777" w:rsidR="00E33F1E" w:rsidRPr="00CD6C96" w:rsidRDefault="00E557F9" w:rsidP="00E33F1E">
      <w:pPr>
        <w:outlineLvl w:val="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hyperlink r:id="rId20" w:history="1">
        <w:r w:rsidR="00E33F1E" w:rsidRPr="00CD6C96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www.rra-bp.rs</w:t>
        </w:r>
      </w:hyperlink>
    </w:p>
    <w:p w14:paraId="622D9DA5" w14:textId="77777777" w:rsidR="00E33F1E" w:rsidRPr="00CD6C96" w:rsidRDefault="00E33F1E" w:rsidP="00E33F1E">
      <w:pPr>
        <w:outlineLvl w:val="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0B05B5A9" w14:textId="77777777" w:rsidR="00E33F1E" w:rsidRPr="00CD6C96" w:rsidRDefault="00E33F1E" w:rsidP="00E33F1E">
      <w:pPr>
        <w:outlineLvl w:val="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D6C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Регионална развојна агенција ПАНОНРЕГ</w:t>
      </w:r>
    </w:p>
    <w:p w14:paraId="7516CB64" w14:textId="77777777" w:rsidR="00E33F1E" w:rsidRPr="00CD6C96" w:rsidRDefault="00E33F1E" w:rsidP="00E33F1E">
      <w:pPr>
        <w:outlineLvl w:val="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D6C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Адреса: Трг Цара Јована Ненада 15, Суботица</w:t>
      </w:r>
    </w:p>
    <w:p w14:paraId="0685A19C" w14:textId="77777777" w:rsidR="00E33F1E" w:rsidRPr="00CD6C96" w:rsidRDefault="00E33F1E" w:rsidP="00E33F1E">
      <w:pPr>
        <w:outlineLvl w:val="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D6C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Телефон: 024/554-107</w:t>
      </w:r>
    </w:p>
    <w:p w14:paraId="4F958EE6" w14:textId="77777777" w:rsidR="00E33F1E" w:rsidRPr="00CD6C96" w:rsidRDefault="00E33F1E" w:rsidP="00E33F1E">
      <w:pPr>
        <w:outlineLvl w:val="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D6C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E-mail: office@panonreg.rs</w:t>
      </w:r>
    </w:p>
    <w:p w14:paraId="3797F45B" w14:textId="77777777" w:rsidR="00E33F1E" w:rsidRPr="00CD6C96" w:rsidRDefault="00E557F9" w:rsidP="00E33F1E">
      <w:pPr>
        <w:outlineLvl w:val="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hyperlink r:id="rId21" w:history="1">
        <w:r w:rsidR="00E33F1E" w:rsidRPr="00CD6C96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www.panonreg.rs</w:t>
        </w:r>
      </w:hyperlink>
    </w:p>
    <w:p w14:paraId="5B8628FD" w14:textId="77777777" w:rsidR="00E33F1E" w:rsidRPr="00CD6C96" w:rsidRDefault="00E33F1E" w:rsidP="00E33F1E">
      <w:pPr>
        <w:outlineLvl w:val="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4DF5B42" w14:textId="77777777" w:rsidR="00E33F1E" w:rsidRPr="00CD6C96" w:rsidRDefault="00E33F1E" w:rsidP="00E33F1E">
      <w:pPr>
        <w:outlineLvl w:val="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D6C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Агенција за регионални развој Расинског округа д.о.о Крушевац</w:t>
      </w:r>
    </w:p>
    <w:p w14:paraId="47BCDBA7" w14:textId="77777777" w:rsidR="00E33F1E" w:rsidRPr="00CD6C96" w:rsidRDefault="00E33F1E" w:rsidP="00E33F1E">
      <w:pPr>
        <w:outlineLvl w:val="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D6C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Адреса: Танаска Рајића 18/3, Крушевац</w:t>
      </w:r>
    </w:p>
    <w:p w14:paraId="334365FE" w14:textId="77777777" w:rsidR="00E33F1E" w:rsidRPr="00CD6C96" w:rsidRDefault="00E33F1E" w:rsidP="00E33F1E">
      <w:pPr>
        <w:outlineLvl w:val="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D6C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Телефон: 037/202-336</w:t>
      </w:r>
    </w:p>
    <w:p w14:paraId="3BAC9053" w14:textId="77777777" w:rsidR="00E33F1E" w:rsidRPr="00CD6C96" w:rsidRDefault="00E33F1E" w:rsidP="00E33F1E">
      <w:pPr>
        <w:outlineLvl w:val="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D6C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E-mail: office@arrro.rs</w:t>
      </w:r>
    </w:p>
    <w:p w14:paraId="66298BD4" w14:textId="77777777" w:rsidR="00E33F1E" w:rsidRPr="00CD6C96" w:rsidRDefault="00E557F9" w:rsidP="00E33F1E">
      <w:pPr>
        <w:outlineLvl w:val="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hyperlink r:id="rId22" w:history="1">
        <w:r w:rsidR="00E33F1E" w:rsidRPr="00CD6C96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www.arrro.rs</w:t>
        </w:r>
      </w:hyperlink>
    </w:p>
    <w:p w14:paraId="71B363D7" w14:textId="77777777" w:rsidR="00363B05" w:rsidRDefault="00363B05" w:rsidP="00217E2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E346D30" w14:textId="77777777" w:rsidR="00A76A38" w:rsidRDefault="00A76A38" w:rsidP="00A76A38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  <w:lang w:eastAsia="sr-Cyrl-CS"/>
        </w:rPr>
      </w:pPr>
      <w:r>
        <w:rPr>
          <w:rFonts w:ascii="Times New Roman" w:hAnsi="Times New Roman" w:cs="Times New Roman"/>
          <w:b/>
          <w:sz w:val="24"/>
          <w:szCs w:val="24"/>
          <w:lang w:eastAsia="sr-Cyrl-CS"/>
        </w:rPr>
        <w:t>Развојна агенција за КиМ РАКИМ</w:t>
      </w:r>
    </w:p>
    <w:p w14:paraId="0C4D7107" w14:textId="77777777" w:rsidR="00A76A38" w:rsidRPr="009230C6" w:rsidRDefault="00A76A38" w:rsidP="00A76A38">
      <w:pPr>
        <w:tabs>
          <w:tab w:val="left" w:pos="284"/>
        </w:tabs>
        <w:rPr>
          <w:rFonts w:ascii="Times New Roman" w:hAnsi="Times New Roman" w:cs="Times New Roman"/>
          <w:sz w:val="24"/>
          <w:szCs w:val="24"/>
          <w:lang w:eastAsia="sr-Cyrl-CS"/>
        </w:rPr>
      </w:pPr>
      <w:r w:rsidRPr="009230C6">
        <w:rPr>
          <w:rFonts w:ascii="Times New Roman" w:hAnsi="Times New Roman" w:cs="Times New Roman"/>
          <w:sz w:val="24"/>
          <w:szCs w:val="24"/>
          <w:lang w:eastAsia="sr-Cyrl-CS"/>
        </w:rPr>
        <w:t>Адреса: Улица ослобођења бб, Косовска Митровица</w:t>
      </w:r>
    </w:p>
    <w:p w14:paraId="11F5E1ED" w14:textId="77777777" w:rsidR="00A76A38" w:rsidRPr="009230C6" w:rsidRDefault="00A76A38" w:rsidP="00A76A38">
      <w:pPr>
        <w:tabs>
          <w:tab w:val="left" w:pos="284"/>
        </w:tabs>
        <w:rPr>
          <w:rFonts w:ascii="Times New Roman" w:hAnsi="Times New Roman" w:cs="Times New Roman"/>
          <w:sz w:val="24"/>
          <w:szCs w:val="24"/>
          <w:lang w:eastAsia="sr-Cyrl-CS"/>
        </w:rPr>
      </w:pPr>
      <w:r w:rsidRPr="009230C6">
        <w:rPr>
          <w:rFonts w:ascii="Times New Roman" w:hAnsi="Times New Roman" w:cs="Times New Roman"/>
          <w:sz w:val="24"/>
          <w:szCs w:val="24"/>
          <w:lang w:eastAsia="sr-Cyrl-CS"/>
        </w:rPr>
        <w:t>Телефон: 028/498-551</w:t>
      </w:r>
    </w:p>
    <w:p w14:paraId="20E90669" w14:textId="77777777" w:rsidR="00A76A38" w:rsidRDefault="00A76A38" w:rsidP="00A76A38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  <w:lang w:eastAsia="sr-Cyrl-CS"/>
        </w:rPr>
      </w:pPr>
      <w:r w:rsidRPr="00CD6C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E-mail:</w:t>
      </w:r>
      <w:r w:rsidRPr="009230C6">
        <w:t xml:space="preserve"> </w:t>
      </w:r>
      <w:r w:rsidRPr="009230C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office.rakim@gmail.com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3A4E773D" w14:textId="77777777" w:rsidR="00E33F1E" w:rsidRPr="00CD6C96" w:rsidRDefault="00E33F1E" w:rsidP="00E33F1E">
      <w:pPr>
        <w:tabs>
          <w:tab w:val="left" w:pos="284"/>
        </w:tabs>
        <w:rPr>
          <w:rFonts w:ascii="Times New Roman" w:hAnsi="Times New Roman" w:cs="Times New Roman"/>
          <w:sz w:val="24"/>
          <w:szCs w:val="24"/>
          <w:lang w:eastAsia="sr-Cyrl-CS"/>
        </w:rPr>
      </w:pPr>
      <w:r>
        <w:rPr>
          <w:rFonts w:ascii="Times New Roman" w:hAnsi="Times New Roman" w:cs="Times New Roman"/>
          <w:sz w:val="24"/>
          <w:szCs w:val="24"/>
          <w:lang w:eastAsia="sr-Cyrl-CS"/>
        </w:rPr>
        <w:t>Ј</w:t>
      </w:r>
      <w:r w:rsidRPr="00CD6C96">
        <w:rPr>
          <w:rFonts w:ascii="Times New Roman" w:hAnsi="Times New Roman" w:cs="Times New Roman"/>
          <w:b/>
          <w:sz w:val="24"/>
          <w:szCs w:val="24"/>
          <w:lang w:eastAsia="sr-Cyrl-CS"/>
        </w:rPr>
        <w:t>авни позив за Компоненту 1 је отворен до утрошка средстава.</w:t>
      </w:r>
      <w:r w:rsidRPr="00CD6C96"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</w:p>
    <w:p w14:paraId="5FA554BE" w14:textId="77777777" w:rsidR="009139AC" w:rsidRDefault="009139AC" w:rsidP="00A6359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61C7790" w14:textId="77777777" w:rsidR="003533EB" w:rsidRDefault="003533EB" w:rsidP="003533EB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51A1">
        <w:rPr>
          <w:rFonts w:ascii="Times New Roman" w:hAnsi="Times New Roman" w:cs="Times New Roman"/>
          <w:sz w:val="24"/>
          <w:szCs w:val="24"/>
        </w:rPr>
        <w:t xml:space="preserve">Упутство за спровођење Програма са свим пратећим обрасцима доступно је на сајту РАС: </w:t>
      </w:r>
      <w:hyperlink r:id="rId23" w:history="1">
        <w:r w:rsidRPr="00D451A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www.ras.gov.rs</w:t>
        </w:r>
      </w:hyperlink>
      <w:r w:rsidRPr="00D451A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23441C76" w14:textId="77777777" w:rsidR="003533EB" w:rsidRPr="00D451A1" w:rsidRDefault="003533EB" w:rsidP="003533EB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23D8E2" w14:textId="1800ECB2" w:rsidR="003533EB" w:rsidRPr="00D451A1" w:rsidRDefault="003533EB" w:rsidP="003533EB">
      <w:pPr>
        <w:widowControl w:val="0"/>
        <w:overflowPunct w:val="0"/>
        <w:autoSpaceDE w:val="0"/>
        <w:autoSpaceDN w:val="0"/>
        <w:adjustRightInd w:val="0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D451A1">
        <w:rPr>
          <w:rFonts w:ascii="Times New Roman" w:hAnsi="Times New Roman" w:cs="Times New Roman"/>
          <w:bCs/>
          <w:sz w:val="24"/>
          <w:szCs w:val="24"/>
        </w:rPr>
        <w:t>За детаљније информације</w:t>
      </w:r>
      <w:r w:rsidRPr="00D451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15AC">
        <w:rPr>
          <w:rFonts w:ascii="Times New Roman" w:hAnsi="Times New Roman" w:cs="Times New Roman"/>
          <w:sz w:val="24"/>
          <w:szCs w:val="24"/>
        </w:rPr>
        <w:t xml:space="preserve">можете се обратити </w:t>
      </w:r>
      <w:r w:rsidRPr="00D451A1">
        <w:rPr>
          <w:rFonts w:ascii="Times New Roman" w:hAnsi="Times New Roman" w:cs="Times New Roman"/>
          <w:sz w:val="24"/>
          <w:szCs w:val="24"/>
        </w:rPr>
        <w:t xml:space="preserve">РРА или РАС на:  </w:t>
      </w:r>
      <w:hyperlink r:id="rId24" w:history="1">
        <w:r w:rsidRPr="00D451A1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sajam@ras.gov.rs</w:t>
        </w:r>
      </w:hyperlink>
      <w:r w:rsidRPr="00D451A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4B0E0C0" w14:textId="77777777" w:rsidR="009139AC" w:rsidRDefault="009139AC" w:rsidP="003533EB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BEDFA49" w14:textId="77777777" w:rsidR="00B134A4" w:rsidRDefault="00B134A4" w:rsidP="00B134A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***</w:t>
      </w:r>
    </w:p>
    <w:p w14:paraId="3997DBC2" w14:textId="77777777" w:rsidR="00A52160" w:rsidRDefault="00A52160" w:rsidP="00B134A4">
      <w:pPr>
        <w:jc w:val="center"/>
      </w:pPr>
    </w:p>
    <w:p w14:paraId="52ACC2AD" w14:textId="26C888F1" w:rsidR="00B11577" w:rsidRDefault="00B11577" w:rsidP="00B11577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12F72">
        <w:rPr>
          <w:rFonts w:ascii="Times New Roman" w:hAnsi="Times New Roman" w:cs="Times New Roman"/>
          <w:b/>
          <w:sz w:val="24"/>
          <w:szCs w:val="24"/>
        </w:rPr>
        <w:lastRenderedPageBreak/>
        <w:t>КОМПОНЕНТА 2</w:t>
      </w:r>
      <w:r w:rsidR="002965C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72915">
        <w:rPr>
          <w:rFonts w:ascii="Times New Roman" w:hAnsi="Times New Roman" w:cs="Times New Roman"/>
          <w:b/>
          <w:sz w:val="24"/>
          <w:szCs w:val="24"/>
          <w:lang w:val="sr-Cyrl-RS"/>
        </w:rPr>
        <w:t>–</w:t>
      </w:r>
      <w:r w:rsidR="002965C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7291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ОРГАНИЗАЦИЈА КОМПАНИЈСКИХ МИСИЈА У ИНОСТРАНСТВУ </w:t>
      </w:r>
    </w:p>
    <w:p w14:paraId="48B550F2" w14:textId="685B592D" w:rsidR="00B11577" w:rsidRDefault="00B11577" w:rsidP="00B11577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12F72">
        <w:rPr>
          <w:rFonts w:ascii="Times New Roman" w:hAnsi="Times New Roman" w:cs="Times New Roman"/>
          <w:spacing w:val="-4"/>
          <w:sz w:val="24"/>
          <w:szCs w:val="24"/>
        </w:rPr>
        <w:t>Ова компонента је намењена подршци пројектима које предлажу РРА, привредне</w:t>
      </w:r>
      <w:r w:rsidRPr="00812F72">
        <w:rPr>
          <w:rFonts w:ascii="Times New Roman" w:hAnsi="Times New Roman" w:cs="Times New Roman"/>
          <w:sz w:val="24"/>
          <w:szCs w:val="24"/>
        </w:rPr>
        <w:t xml:space="preserve"> коморе, удружења, кластери и др. а који су намењени организацији компанијских мисија </w:t>
      </w:r>
      <w:r w:rsidRPr="00812F72">
        <w:rPr>
          <w:rFonts w:ascii="Times New Roman" w:eastAsia="Times New Roman" w:hAnsi="Times New Roman" w:cs="Times New Roman"/>
          <w:spacing w:val="-4"/>
          <w:sz w:val="24"/>
          <w:szCs w:val="24"/>
        </w:rPr>
        <w:t>на циљаним иностраним тржиштима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14:paraId="11B3B6E8" w14:textId="77777777" w:rsidR="00C7656D" w:rsidRDefault="00C7656D" w:rsidP="00B11577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14:paraId="64BB11AD" w14:textId="77777777" w:rsidR="004F6F46" w:rsidRPr="00381A69" w:rsidRDefault="004F6F46" w:rsidP="004F6F4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81A69">
        <w:rPr>
          <w:rFonts w:ascii="Times New Roman" w:hAnsi="Times New Roman" w:cs="Times New Roman"/>
          <w:b/>
          <w:sz w:val="24"/>
          <w:szCs w:val="24"/>
          <w:lang w:val="sr-Cyrl-RS"/>
        </w:rPr>
        <w:t>УСЛОВИ ЗА ПОДНОСИОЦЕ ПРИЈАВА</w:t>
      </w:r>
    </w:p>
    <w:p w14:paraId="13819AEF" w14:textId="553DF343" w:rsidR="004F6F46" w:rsidRPr="004F6F46" w:rsidRDefault="004F6F46" w:rsidP="004F6F4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6F46">
        <w:rPr>
          <w:rFonts w:ascii="Times New Roman" w:hAnsi="Times New Roman" w:cs="Times New Roman"/>
          <w:sz w:val="24"/>
          <w:szCs w:val="24"/>
          <w:lang w:val="sr-Cyrl-RS"/>
        </w:rPr>
        <w:t xml:space="preserve">Ова компонента је </w:t>
      </w:r>
      <w:r w:rsidRPr="004F6F46">
        <w:rPr>
          <w:rFonts w:ascii="Times New Roman" w:hAnsi="Times New Roman" w:cs="Times New Roman"/>
          <w:b/>
          <w:sz w:val="24"/>
          <w:szCs w:val="24"/>
          <w:lang w:val="sr-Cyrl-RS"/>
        </w:rPr>
        <w:t>намењен</w:t>
      </w:r>
      <w:r w:rsidR="00EC6E7E">
        <w:rPr>
          <w:rFonts w:ascii="Times New Roman" w:hAnsi="Times New Roman" w:cs="Times New Roman"/>
          <w:b/>
          <w:sz w:val="24"/>
          <w:szCs w:val="24"/>
          <w:lang w:val="sr-Cyrl-RS"/>
        </w:rPr>
        <w:t>а удружењима (кластерима, НВО</w:t>
      </w:r>
      <w:r w:rsidRPr="004F6F46">
        <w:rPr>
          <w:rFonts w:ascii="Times New Roman" w:hAnsi="Times New Roman" w:cs="Times New Roman"/>
          <w:b/>
          <w:sz w:val="24"/>
          <w:szCs w:val="24"/>
          <w:lang w:val="sr-Cyrl-RS"/>
        </w:rPr>
        <w:t>), регионалним развојним агенцијима и привредним коморама</w:t>
      </w:r>
      <w:r w:rsidRPr="004F6F46">
        <w:rPr>
          <w:rFonts w:ascii="Times New Roman" w:hAnsi="Times New Roman" w:cs="Times New Roman"/>
          <w:sz w:val="24"/>
          <w:szCs w:val="24"/>
          <w:lang w:val="sr-Cyrl-RS"/>
        </w:rPr>
        <w:t xml:space="preserve">. Подносиоци пријава </w:t>
      </w:r>
      <w:r w:rsidRPr="004F6F46">
        <w:rPr>
          <w:rFonts w:ascii="Times New Roman" w:hAnsi="Times New Roman" w:cs="Times New Roman"/>
          <w:b/>
          <w:sz w:val="24"/>
          <w:szCs w:val="24"/>
          <w:lang w:val="sr-Cyrl-RS"/>
        </w:rPr>
        <w:t>морају кумулативно да испуњавају следеће опште услове</w:t>
      </w:r>
      <w:r w:rsidRPr="004F6F46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2543A7C9" w14:textId="77777777" w:rsidR="00906AA8" w:rsidRPr="0063573F" w:rsidRDefault="00906AA8" w:rsidP="00906AA8">
      <w:pPr>
        <w:pStyle w:val="ListParagraph"/>
        <w:numPr>
          <w:ilvl w:val="0"/>
          <w:numId w:val="24"/>
        </w:numPr>
        <w:tabs>
          <w:tab w:val="left" w:pos="45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  <w:lang w:eastAsia="sr-Cyrl-CS"/>
        </w:rPr>
      </w:pPr>
      <w:r w:rsidRPr="0063573F">
        <w:rPr>
          <w:rFonts w:ascii="Times New Roman" w:hAnsi="Times New Roman"/>
          <w:sz w:val="24"/>
          <w:szCs w:val="24"/>
          <w:lang w:eastAsia="sr-Cyrl-CS"/>
        </w:rPr>
        <w:t>да су регистровани на територији Републике Србије у складу са важећим законом који се односи на њих;</w:t>
      </w:r>
    </w:p>
    <w:p w14:paraId="2F889879" w14:textId="77777777" w:rsidR="00906AA8" w:rsidRPr="0063573F" w:rsidRDefault="00906AA8" w:rsidP="00906AA8">
      <w:pPr>
        <w:pStyle w:val="ListParagraph"/>
        <w:numPr>
          <w:ilvl w:val="0"/>
          <w:numId w:val="24"/>
        </w:numPr>
        <w:tabs>
          <w:tab w:val="left" w:pos="450"/>
        </w:tabs>
        <w:ind w:left="0" w:firstLine="0"/>
        <w:jc w:val="both"/>
        <w:rPr>
          <w:rFonts w:ascii="Times New Roman" w:hAnsi="Times New Roman"/>
          <w:sz w:val="24"/>
          <w:szCs w:val="24"/>
          <w:lang w:eastAsia="sr-Cyrl-CS"/>
        </w:rPr>
      </w:pPr>
      <w:r w:rsidRPr="0063573F">
        <w:rPr>
          <w:rFonts w:ascii="Times New Roman" w:hAnsi="Times New Roman"/>
          <w:sz w:val="24"/>
          <w:szCs w:val="24"/>
          <w:lang w:eastAsia="sr-Cyrl-CS"/>
        </w:rPr>
        <w:t xml:space="preserve">да </w:t>
      </w:r>
      <w:proofErr w:type="gramStart"/>
      <w:r w:rsidRPr="0063573F">
        <w:rPr>
          <w:rFonts w:ascii="Times New Roman" w:hAnsi="Times New Roman"/>
          <w:sz w:val="24"/>
          <w:szCs w:val="24"/>
          <w:lang w:eastAsia="sr-Cyrl-CS"/>
        </w:rPr>
        <w:t xml:space="preserve">су </w:t>
      </w:r>
      <w:r>
        <w:rPr>
          <w:rFonts w:ascii="Times New Roman" w:hAnsi="Times New Roman"/>
          <w:sz w:val="24"/>
          <w:szCs w:val="24"/>
          <w:lang w:eastAsia="sr-Cyrl-CS"/>
        </w:rPr>
        <w:t xml:space="preserve"> регистровани</w:t>
      </w:r>
      <w:proofErr w:type="gramEnd"/>
      <w:r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Pr="0063573F">
        <w:rPr>
          <w:rFonts w:ascii="Times New Roman" w:hAnsi="Times New Roman"/>
          <w:sz w:val="24"/>
          <w:szCs w:val="24"/>
          <w:lang w:eastAsia="sr-Cyrl-CS"/>
        </w:rPr>
        <w:t xml:space="preserve">пре </w:t>
      </w:r>
      <w:r w:rsidRPr="0063573F">
        <w:rPr>
          <w:rFonts w:ascii="Times New Roman" w:hAnsi="Times New Roman"/>
          <w:sz w:val="24"/>
          <w:szCs w:val="24"/>
          <w:lang w:val="sr-Latn-RS" w:eastAsia="sr-Cyrl-CS"/>
        </w:rPr>
        <w:t>1</w:t>
      </w:r>
      <w:r w:rsidRPr="0063573F">
        <w:rPr>
          <w:rFonts w:ascii="Times New Roman" w:hAnsi="Times New Roman"/>
          <w:sz w:val="24"/>
          <w:szCs w:val="24"/>
          <w:lang w:eastAsia="sr-Cyrl-CS"/>
        </w:rPr>
        <w:t>. јануара 2016. године;</w:t>
      </w:r>
    </w:p>
    <w:p w14:paraId="264E1441" w14:textId="77777777" w:rsidR="00906AA8" w:rsidRPr="0063573F" w:rsidRDefault="00906AA8" w:rsidP="00906AA8">
      <w:pPr>
        <w:pStyle w:val="ListParagraph"/>
        <w:numPr>
          <w:ilvl w:val="0"/>
          <w:numId w:val="24"/>
        </w:numPr>
        <w:tabs>
          <w:tab w:val="left" w:pos="45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  <w:lang w:eastAsia="sr-Cyrl-CS"/>
        </w:rPr>
      </w:pPr>
      <w:r w:rsidRPr="0063573F">
        <w:rPr>
          <w:rFonts w:ascii="Times New Roman" w:hAnsi="Times New Roman"/>
          <w:sz w:val="24"/>
          <w:szCs w:val="24"/>
          <w:lang w:eastAsia="sr-Cyrl-CS"/>
        </w:rPr>
        <w:t>да над њима није покренут стечајни поступак или поступак ликвидације;</w:t>
      </w:r>
    </w:p>
    <w:p w14:paraId="1C6BC13B" w14:textId="77777777" w:rsidR="00906AA8" w:rsidRPr="0063573F" w:rsidRDefault="00906AA8" w:rsidP="00906AA8">
      <w:pPr>
        <w:pStyle w:val="ListParagraph"/>
        <w:numPr>
          <w:ilvl w:val="0"/>
          <w:numId w:val="24"/>
        </w:numPr>
        <w:tabs>
          <w:tab w:val="left" w:pos="45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  <w:lang w:eastAsia="sr-Cyrl-CS"/>
        </w:rPr>
      </w:pPr>
      <w:r w:rsidRPr="0063573F">
        <w:rPr>
          <w:rFonts w:ascii="Times New Roman" w:hAnsi="Times New Roman"/>
          <w:sz w:val="24"/>
          <w:szCs w:val="24"/>
          <w:lang w:eastAsia="sr-Cyrl-CS"/>
        </w:rPr>
        <w:t>да су измирили обавезе по основу пореза и доприноса;</w:t>
      </w:r>
    </w:p>
    <w:p w14:paraId="6CE0B013" w14:textId="77777777" w:rsidR="00906AA8" w:rsidRPr="0063573F" w:rsidRDefault="00906AA8" w:rsidP="00906AA8">
      <w:pPr>
        <w:pStyle w:val="ListParagraph"/>
        <w:numPr>
          <w:ilvl w:val="0"/>
          <w:numId w:val="24"/>
        </w:numPr>
        <w:tabs>
          <w:tab w:val="left" w:pos="45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  <w:lang w:eastAsia="sr-Cyrl-CS"/>
        </w:rPr>
      </w:pPr>
      <w:r w:rsidRPr="0063573F">
        <w:rPr>
          <w:rFonts w:ascii="Times New Roman" w:hAnsi="Times New Roman"/>
          <w:sz w:val="24"/>
          <w:szCs w:val="24"/>
          <w:lang w:eastAsia="sr-Cyrl-CS"/>
        </w:rPr>
        <w:t>да су позитивно пословали у претходној години;</w:t>
      </w:r>
    </w:p>
    <w:p w14:paraId="02CFB939" w14:textId="77777777" w:rsidR="00906AA8" w:rsidRPr="0063573F" w:rsidRDefault="00906AA8" w:rsidP="00906AA8">
      <w:pPr>
        <w:pStyle w:val="ListParagraph"/>
        <w:numPr>
          <w:ilvl w:val="0"/>
          <w:numId w:val="24"/>
        </w:numPr>
        <w:tabs>
          <w:tab w:val="left" w:pos="450"/>
        </w:tabs>
        <w:ind w:left="0" w:firstLine="0"/>
        <w:jc w:val="both"/>
        <w:rPr>
          <w:rFonts w:ascii="Times New Roman" w:hAnsi="Times New Roman"/>
          <w:sz w:val="24"/>
          <w:szCs w:val="24"/>
          <w:lang w:eastAsia="sr-Cyrl-CS"/>
        </w:rPr>
      </w:pPr>
      <w:r w:rsidRPr="0063573F">
        <w:rPr>
          <w:rFonts w:ascii="Times New Roman" w:hAnsi="Times New Roman"/>
          <w:sz w:val="24"/>
          <w:szCs w:val="24"/>
          <w:lang w:eastAsia="sr-Cyrl-CS"/>
        </w:rPr>
        <w:t xml:space="preserve">да им у претходне две године није изречена правоснажна мера забране обављања делатности; </w:t>
      </w:r>
    </w:p>
    <w:p w14:paraId="76017DF8" w14:textId="77777777" w:rsidR="00906AA8" w:rsidRPr="0063573F" w:rsidRDefault="00906AA8" w:rsidP="00906AA8">
      <w:pPr>
        <w:pStyle w:val="ListParagraph"/>
        <w:numPr>
          <w:ilvl w:val="0"/>
          <w:numId w:val="24"/>
        </w:numPr>
        <w:tabs>
          <w:tab w:val="left" w:pos="450"/>
        </w:tabs>
        <w:ind w:left="0" w:firstLine="0"/>
        <w:jc w:val="both"/>
        <w:rPr>
          <w:rFonts w:ascii="Times New Roman" w:hAnsi="Times New Roman"/>
          <w:sz w:val="24"/>
          <w:szCs w:val="24"/>
          <w:lang w:eastAsia="sr-Cyrl-CS"/>
        </w:rPr>
      </w:pPr>
      <w:r w:rsidRPr="00CB07FC"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 w:rsidRPr="00655FBB">
        <w:rPr>
          <w:rFonts w:ascii="Times New Roman" w:hAnsi="Times New Roman" w:cs="Times New Roman"/>
          <w:sz w:val="24"/>
          <w:szCs w:val="24"/>
          <w:lang w:eastAsia="sr-Cyrl-CS"/>
        </w:rPr>
        <w:t>да у овој години</w:t>
      </w:r>
      <w:r w:rsidRPr="00892E44">
        <w:rPr>
          <w:rFonts w:ascii="Times New Roman" w:hAnsi="Times New Roman"/>
          <w:sz w:val="24"/>
          <w:szCs w:val="24"/>
          <w:lang w:eastAsia="sr-Cyrl-CS"/>
        </w:rPr>
        <w:t xml:space="preserve"> нису по истом основу користили подстицајна средства </w:t>
      </w:r>
      <w:r>
        <w:rPr>
          <w:rFonts w:ascii="Times New Roman" w:hAnsi="Times New Roman"/>
          <w:sz w:val="24"/>
          <w:szCs w:val="24"/>
          <w:lang w:eastAsia="sr-Cyrl-CS"/>
        </w:rPr>
        <w:t>која потичу из буџета Републике Србије, Аутономне покрајине Војводине и буџета ЈЛС</w:t>
      </w:r>
    </w:p>
    <w:p w14:paraId="324A9120" w14:textId="77777777" w:rsidR="00906AA8" w:rsidRPr="0063573F" w:rsidRDefault="00906AA8" w:rsidP="00906AA8">
      <w:pPr>
        <w:pStyle w:val="ListParagraph"/>
        <w:numPr>
          <w:ilvl w:val="0"/>
          <w:numId w:val="24"/>
        </w:numPr>
        <w:tabs>
          <w:tab w:val="left" w:pos="450"/>
        </w:tabs>
        <w:ind w:left="0" w:firstLine="0"/>
        <w:jc w:val="both"/>
        <w:rPr>
          <w:rFonts w:ascii="Times New Roman" w:hAnsi="Times New Roman"/>
          <w:sz w:val="24"/>
          <w:szCs w:val="24"/>
          <w:lang w:eastAsia="sr-Cyrl-CS"/>
        </w:rPr>
      </w:pPr>
      <w:r w:rsidRPr="0063573F">
        <w:rPr>
          <w:rFonts w:ascii="Times New Roman" w:hAnsi="Times New Roman"/>
          <w:sz w:val="24"/>
          <w:szCs w:val="24"/>
          <w:lang w:eastAsia="sr-Cyrl-CS"/>
        </w:rPr>
        <w:t>да нису у тешкоћама према дефиницији садржаној у Уредби о правилима за доделу државне помоћи;</w:t>
      </w:r>
    </w:p>
    <w:p w14:paraId="71AE571B" w14:textId="77777777" w:rsidR="00906AA8" w:rsidRPr="0063573F" w:rsidRDefault="00906AA8" w:rsidP="00906AA8">
      <w:pPr>
        <w:pStyle w:val="ListParagraph"/>
        <w:widowControl w:val="0"/>
        <w:numPr>
          <w:ilvl w:val="0"/>
          <w:numId w:val="24"/>
        </w:numPr>
        <w:tabs>
          <w:tab w:val="left" w:pos="45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573F">
        <w:rPr>
          <w:rFonts w:ascii="Times New Roman" w:hAnsi="Times New Roman" w:cs="Times New Roman"/>
          <w:sz w:val="24"/>
          <w:szCs w:val="24"/>
        </w:rPr>
        <w:t>да је подршка извозу/промоција извоза дефинисана као ј</w:t>
      </w:r>
      <w:r>
        <w:rPr>
          <w:rFonts w:ascii="Times New Roman" w:hAnsi="Times New Roman" w:cs="Times New Roman"/>
          <w:sz w:val="24"/>
          <w:szCs w:val="24"/>
        </w:rPr>
        <w:t xml:space="preserve">едан од циљева у њиховом </w:t>
      </w:r>
      <w:r w:rsidRPr="0063573F">
        <w:rPr>
          <w:rFonts w:ascii="Times New Roman" w:hAnsi="Times New Roman" w:cs="Times New Roman"/>
          <w:sz w:val="24"/>
          <w:szCs w:val="24"/>
        </w:rPr>
        <w:t>стратешком плану/плану развоја;</w:t>
      </w:r>
    </w:p>
    <w:p w14:paraId="4850A8E2" w14:textId="77777777" w:rsidR="00906AA8" w:rsidRPr="0063573F" w:rsidRDefault="00906AA8" w:rsidP="00906AA8">
      <w:pPr>
        <w:pStyle w:val="ListParagraph"/>
        <w:widowControl w:val="0"/>
        <w:numPr>
          <w:ilvl w:val="0"/>
          <w:numId w:val="24"/>
        </w:numPr>
        <w:tabs>
          <w:tab w:val="left" w:pos="45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573F">
        <w:rPr>
          <w:rFonts w:ascii="Times New Roman" w:hAnsi="Times New Roman" w:cs="Times New Roman"/>
          <w:sz w:val="24"/>
          <w:szCs w:val="24"/>
        </w:rPr>
        <w:t>да су усвојили Програ</w:t>
      </w:r>
      <w:r>
        <w:rPr>
          <w:rFonts w:ascii="Times New Roman" w:hAnsi="Times New Roman" w:cs="Times New Roman"/>
          <w:sz w:val="24"/>
          <w:szCs w:val="24"/>
        </w:rPr>
        <w:t>м или План рада за 2017. годину;</w:t>
      </w:r>
    </w:p>
    <w:p w14:paraId="596BCC87" w14:textId="77777777" w:rsidR="00906AA8" w:rsidRPr="0063573F" w:rsidRDefault="00906AA8" w:rsidP="00906AA8">
      <w:pPr>
        <w:pStyle w:val="ListParagraph"/>
        <w:widowControl w:val="0"/>
        <w:numPr>
          <w:ilvl w:val="0"/>
          <w:numId w:val="24"/>
        </w:numPr>
        <w:tabs>
          <w:tab w:val="left" w:pos="45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573F">
        <w:rPr>
          <w:rFonts w:ascii="Times New Roman" w:hAnsi="Times New Roman" w:cs="Times New Roman"/>
          <w:sz w:val="24"/>
          <w:szCs w:val="24"/>
        </w:rPr>
        <w:t>да им је у Статуту дефинисана делатност оријентисана на подршку ММСП</w:t>
      </w:r>
      <w:r>
        <w:rPr>
          <w:rFonts w:ascii="Times New Roman" w:hAnsi="Times New Roman" w:cs="Times New Roman"/>
          <w:sz w:val="24"/>
          <w:szCs w:val="24"/>
        </w:rPr>
        <w:t>П.</w:t>
      </w:r>
    </w:p>
    <w:p w14:paraId="37999236" w14:textId="77777777" w:rsidR="004F6F46" w:rsidRDefault="004F6F46" w:rsidP="00393098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8CEB987" w14:textId="77777777" w:rsidR="007917EF" w:rsidRDefault="007917EF" w:rsidP="00393098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CA80286" w14:textId="77777777" w:rsidR="00393098" w:rsidRPr="00B447DE" w:rsidRDefault="00393098" w:rsidP="00393098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447DE">
        <w:rPr>
          <w:rFonts w:ascii="Times New Roman" w:hAnsi="Times New Roman" w:cs="Times New Roman"/>
          <w:b/>
          <w:sz w:val="24"/>
          <w:szCs w:val="24"/>
          <w:lang w:val="sr-Cyrl-RS"/>
        </w:rPr>
        <w:t>НАМЕНА БЕСПОВРАТНИХ СРЕДСТАВА</w:t>
      </w:r>
    </w:p>
    <w:p w14:paraId="07BDF511" w14:textId="77777777" w:rsidR="007917EF" w:rsidRPr="007917EF" w:rsidRDefault="007917EF" w:rsidP="007917E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917EF">
        <w:rPr>
          <w:rFonts w:ascii="Times New Roman" w:hAnsi="Times New Roman" w:cs="Times New Roman"/>
          <w:sz w:val="24"/>
          <w:szCs w:val="24"/>
          <w:lang w:val="sr-Cyrl-RS"/>
        </w:rPr>
        <w:t xml:space="preserve">У оквиру ове компоненте, </w:t>
      </w:r>
      <w:r w:rsidRPr="007917EF">
        <w:rPr>
          <w:rFonts w:ascii="Times New Roman" w:hAnsi="Times New Roman" w:cs="Times New Roman"/>
          <w:b/>
          <w:sz w:val="24"/>
          <w:szCs w:val="24"/>
          <w:lang w:val="sr-Cyrl-RS"/>
        </w:rPr>
        <w:t>прихватљиве пројектне активности су</w:t>
      </w:r>
      <w:r w:rsidRPr="007917EF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</w:p>
    <w:p w14:paraId="1D6F3557" w14:textId="6C1650A8" w:rsidR="007917EF" w:rsidRPr="007917EF" w:rsidRDefault="007917EF" w:rsidP="007917E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917EF">
        <w:rPr>
          <w:rFonts w:ascii="Times New Roman" w:hAnsi="Times New Roman" w:cs="Times New Roman"/>
          <w:sz w:val="24"/>
          <w:szCs w:val="24"/>
          <w:lang w:val="sr-Cyrl-RS"/>
        </w:rPr>
        <w:t>•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917EF">
        <w:rPr>
          <w:rFonts w:ascii="Times New Roman" w:hAnsi="Times New Roman" w:cs="Times New Roman"/>
          <w:sz w:val="24"/>
          <w:szCs w:val="24"/>
          <w:lang w:val="sr-Cyrl-RS"/>
        </w:rPr>
        <w:t>припрема и реализација путовања;</w:t>
      </w:r>
    </w:p>
    <w:p w14:paraId="4E5E0BDE" w14:textId="26A4B63C" w:rsidR="007917EF" w:rsidRPr="007917EF" w:rsidRDefault="007917EF" w:rsidP="007917E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917EF">
        <w:rPr>
          <w:rFonts w:ascii="Times New Roman" w:hAnsi="Times New Roman" w:cs="Times New Roman"/>
          <w:sz w:val="24"/>
          <w:szCs w:val="24"/>
          <w:lang w:val="sr-Cyrl-RS"/>
        </w:rPr>
        <w:t>•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917EF">
        <w:rPr>
          <w:rFonts w:ascii="Times New Roman" w:hAnsi="Times New Roman" w:cs="Times New Roman"/>
          <w:sz w:val="24"/>
          <w:szCs w:val="24"/>
          <w:lang w:val="sr-Cyrl-RS"/>
        </w:rPr>
        <w:t>организовање пословних састанака;</w:t>
      </w:r>
    </w:p>
    <w:p w14:paraId="08FA2582" w14:textId="2BF16251" w:rsidR="007917EF" w:rsidRPr="007917EF" w:rsidRDefault="007917EF" w:rsidP="007917E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917EF">
        <w:rPr>
          <w:rFonts w:ascii="Times New Roman" w:hAnsi="Times New Roman" w:cs="Times New Roman"/>
          <w:sz w:val="24"/>
          <w:szCs w:val="24"/>
          <w:lang w:val="sr-Cyrl-RS"/>
        </w:rPr>
        <w:t>•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917EF">
        <w:rPr>
          <w:rFonts w:ascii="Times New Roman" w:hAnsi="Times New Roman" w:cs="Times New Roman"/>
          <w:sz w:val="24"/>
          <w:szCs w:val="24"/>
          <w:lang w:val="sr-Cyrl-RS"/>
        </w:rPr>
        <w:t xml:space="preserve">организовање посете </w:t>
      </w:r>
      <w:r w:rsidR="00A76A38">
        <w:rPr>
          <w:rFonts w:ascii="Times New Roman" w:hAnsi="Times New Roman"/>
          <w:sz w:val="24"/>
          <w:szCs w:val="24"/>
        </w:rPr>
        <w:t xml:space="preserve"> привредних субјеката</w:t>
      </w:r>
      <w:r w:rsidRPr="007917EF">
        <w:rPr>
          <w:rFonts w:ascii="Times New Roman" w:hAnsi="Times New Roman" w:cs="Times New Roman"/>
          <w:sz w:val="24"/>
          <w:szCs w:val="24"/>
          <w:lang w:val="sr-Cyrl-RS"/>
        </w:rPr>
        <w:t xml:space="preserve"> и организацијама које могу бити партнери учесницима компанијске мисије;</w:t>
      </w:r>
    </w:p>
    <w:p w14:paraId="7F7DA83E" w14:textId="0CA98AB8" w:rsidR="007917EF" w:rsidRPr="007917EF" w:rsidRDefault="007917EF" w:rsidP="007917E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917EF">
        <w:rPr>
          <w:rFonts w:ascii="Times New Roman" w:hAnsi="Times New Roman" w:cs="Times New Roman"/>
          <w:sz w:val="24"/>
          <w:szCs w:val="24"/>
          <w:lang w:val="sr-Cyrl-RS"/>
        </w:rPr>
        <w:t>•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917EF">
        <w:rPr>
          <w:rFonts w:ascii="Times New Roman" w:hAnsi="Times New Roman" w:cs="Times New Roman"/>
          <w:sz w:val="24"/>
          <w:szCs w:val="24"/>
          <w:lang w:val="sr-Cyrl-RS"/>
        </w:rPr>
        <w:t>израда (дизајн и штампа) промотивног материјала.</w:t>
      </w:r>
    </w:p>
    <w:p w14:paraId="12AC3F53" w14:textId="77777777" w:rsidR="007917EF" w:rsidRPr="007917EF" w:rsidRDefault="007917EF" w:rsidP="007917E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27FE77E" w14:textId="77777777" w:rsidR="00CA4CC3" w:rsidRDefault="00CA4CC3" w:rsidP="00E21528">
      <w:pPr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Један подносилац пријаве </w:t>
      </w:r>
      <w:r w:rsidRPr="002F7D0D">
        <w:rPr>
          <w:rFonts w:ascii="Times New Roman" w:hAnsi="Times New Roman" w:cs="Times New Roman"/>
          <w:sz w:val="24"/>
          <w:szCs w:val="24"/>
        </w:rPr>
        <w:t xml:space="preserve">по овој компоненти може конкурисати </w:t>
      </w:r>
      <w:r w:rsidRPr="00E00076">
        <w:rPr>
          <w:rFonts w:ascii="Times New Roman" w:hAnsi="Times New Roman" w:cs="Times New Roman"/>
          <w:b/>
          <w:sz w:val="24"/>
          <w:szCs w:val="24"/>
        </w:rPr>
        <w:t>за максимално 5 компанијских мисија за ММСПП из различитих сектора</w:t>
      </w:r>
    </w:p>
    <w:p w14:paraId="3FFEF168" w14:textId="77777777" w:rsidR="00CA4CC3" w:rsidRDefault="00CA4CC3" w:rsidP="007917EF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505FCBC" w14:textId="78B10DE6" w:rsidR="007917EF" w:rsidRPr="007917EF" w:rsidRDefault="007917EF" w:rsidP="007917E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917EF">
        <w:rPr>
          <w:rFonts w:ascii="Times New Roman" w:hAnsi="Times New Roman" w:cs="Times New Roman"/>
          <w:b/>
          <w:sz w:val="24"/>
          <w:szCs w:val="24"/>
          <w:lang w:val="sr-Cyrl-RS"/>
        </w:rPr>
        <w:t>Пројектне активности које се неће финансирати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353E3050" w14:textId="77777777" w:rsidR="00162D45" w:rsidRPr="00162D45" w:rsidRDefault="00162D45" w:rsidP="00162D45">
      <w:pPr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62D45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162D45">
        <w:rPr>
          <w:rFonts w:ascii="Times New Roman" w:hAnsi="Times New Roman" w:cs="Times New Roman"/>
          <w:sz w:val="24"/>
          <w:szCs w:val="24"/>
          <w:lang w:val="sr-Cyrl-RS"/>
        </w:rPr>
        <w:tab/>
        <w:t>пројекти у вези са: дуванском индустријом, организацијом игара на срећу, производњом и продајом оружја и војне опреме, трговином, финансијским сектором и примарном пољопривредном производњом;</w:t>
      </w:r>
    </w:p>
    <w:p w14:paraId="2DD04960" w14:textId="77777777" w:rsidR="00162D45" w:rsidRPr="00162D45" w:rsidRDefault="00162D45" w:rsidP="00162D45">
      <w:pPr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62D45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162D45">
        <w:rPr>
          <w:rFonts w:ascii="Times New Roman" w:hAnsi="Times New Roman" w:cs="Times New Roman"/>
          <w:sz w:val="24"/>
          <w:szCs w:val="24"/>
          <w:lang w:val="sr-Cyrl-RS"/>
        </w:rPr>
        <w:tab/>
        <w:t>пројекти који спадају под опште активности надлежних државних институција или служби државне управе, укључујући и локалне самоуправе;</w:t>
      </w:r>
    </w:p>
    <w:p w14:paraId="2A9BB953" w14:textId="77777777" w:rsidR="00162D45" w:rsidRPr="00162D45" w:rsidRDefault="00162D45" w:rsidP="00162D45">
      <w:pPr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62D45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162D45">
        <w:rPr>
          <w:rFonts w:ascii="Times New Roman" w:hAnsi="Times New Roman" w:cs="Times New Roman"/>
          <w:sz w:val="24"/>
          <w:szCs w:val="24"/>
          <w:lang w:val="sr-Cyrl-RS"/>
        </w:rPr>
        <w:tab/>
        <w:t>пројекти који се већ финансирају од средстава државне помоћи;</w:t>
      </w:r>
    </w:p>
    <w:p w14:paraId="332169A3" w14:textId="77777777" w:rsidR="00162D45" w:rsidRPr="00162D45" w:rsidRDefault="00162D45" w:rsidP="00162D45">
      <w:pPr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62D45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•</w:t>
      </w:r>
      <w:r w:rsidRPr="00162D45">
        <w:rPr>
          <w:rFonts w:ascii="Times New Roman" w:hAnsi="Times New Roman" w:cs="Times New Roman"/>
          <w:sz w:val="24"/>
          <w:szCs w:val="24"/>
          <w:lang w:val="sr-Cyrl-RS"/>
        </w:rPr>
        <w:tab/>
        <w:t>хуманитарне активности;</w:t>
      </w:r>
    </w:p>
    <w:p w14:paraId="25882D0B" w14:textId="23DE6CCE" w:rsidR="007917EF" w:rsidRDefault="00162D45" w:rsidP="00162D45">
      <w:pPr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62D45">
        <w:rPr>
          <w:rFonts w:ascii="Times New Roman" w:hAnsi="Times New Roman" w:cs="Times New Roman"/>
          <w:sz w:val="24"/>
          <w:szCs w:val="24"/>
          <w:lang w:val="sr-Cyrl-RS"/>
        </w:rPr>
        <w:t>•</w:t>
      </w:r>
      <w:r w:rsidRPr="00162D45">
        <w:rPr>
          <w:rFonts w:ascii="Times New Roman" w:hAnsi="Times New Roman" w:cs="Times New Roman"/>
          <w:sz w:val="24"/>
          <w:szCs w:val="24"/>
          <w:lang w:val="sr-Cyrl-RS"/>
        </w:rPr>
        <w:tab/>
        <w:t>пројекти повезани са политичким странкама.</w:t>
      </w:r>
    </w:p>
    <w:p w14:paraId="41828C88" w14:textId="77777777" w:rsidR="00162D45" w:rsidRDefault="00162D45" w:rsidP="00162D45">
      <w:pPr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92F109E" w14:textId="46263549" w:rsidR="00F9094D" w:rsidRDefault="00F9094D" w:rsidP="007917E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9094D">
        <w:rPr>
          <w:rFonts w:ascii="Times New Roman" w:hAnsi="Times New Roman" w:cs="Times New Roman"/>
          <w:sz w:val="24"/>
          <w:szCs w:val="24"/>
          <w:lang w:val="sr-Cyrl-RS"/>
        </w:rPr>
        <w:t xml:space="preserve">Максимално трајање пројекта је </w:t>
      </w:r>
      <w:r w:rsidRPr="00F9094D">
        <w:rPr>
          <w:rFonts w:ascii="Times New Roman" w:hAnsi="Times New Roman" w:cs="Times New Roman"/>
          <w:b/>
          <w:sz w:val="24"/>
          <w:szCs w:val="24"/>
          <w:lang w:val="sr-Cyrl-RS"/>
        </w:rPr>
        <w:t>6 месеци од дана потписивања уговора</w:t>
      </w:r>
      <w:r w:rsidRPr="00F9094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2D6FFD2" w14:textId="77777777" w:rsidR="00F9094D" w:rsidRDefault="00F9094D" w:rsidP="007917E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9EB5E75" w14:textId="77777777" w:rsidR="00393098" w:rsidRPr="002965CC" w:rsidRDefault="00393098" w:rsidP="00393098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965CC">
        <w:rPr>
          <w:rFonts w:ascii="Times New Roman" w:hAnsi="Times New Roman" w:cs="Times New Roman"/>
          <w:b/>
          <w:sz w:val="24"/>
          <w:szCs w:val="24"/>
          <w:lang w:val="sr-Cyrl-RS"/>
        </w:rPr>
        <w:t>ИЗНОС БЕСПОВРАТНИХ СРЕДСТАВА</w:t>
      </w:r>
    </w:p>
    <w:p w14:paraId="01DE6821" w14:textId="77777777" w:rsidR="00A76A38" w:rsidRDefault="00393098" w:rsidP="00393098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26021">
        <w:rPr>
          <w:rFonts w:ascii="Times New Roman" w:hAnsi="Times New Roman" w:cs="Times New Roman"/>
          <w:sz w:val="24"/>
          <w:szCs w:val="24"/>
          <w:lang w:val="sr-Cyrl-RS"/>
        </w:rPr>
        <w:t>РАС суфинансира</w:t>
      </w:r>
      <w:r w:rsidRPr="00C24E7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до 50% укупног износа оправданих трошкова без ПДВ. </w:t>
      </w:r>
    </w:p>
    <w:p w14:paraId="4CC26790" w14:textId="4C4D59FB" w:rsidR="009F3EC8" w:rsidRDefault="00393098" w:rsidP="0039309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24E7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Максималан износ </w:t>
      </w:r>
      <w:r w:rsidRPr="00D26021">
        <w:rPr>
          <w:rFonts w:ascii="Times New Roman" w:hAnsi="Times New Roman" w:cs="Times New Roman"/>
          <w:sz w:val="24"/>
          <w:szCs w:val="24"/>
          <w:lang w:val="sr-Cyrl-RS"/>
        </w:rPr>
        <w:t>који се додељује од стране РАС-а за ову компоненту је</w:t>
      </w:r>
      <w:r w:rsidRPr="00C24E7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1.000.000,00 РСД.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4E81E187" w14:textId="77777777" w:rsidR="00A76A38" w:rsidRDefault="00A76A38" w:rsidP="0039309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593887E" w14:textId="590BD4F4" w:rsidR="00393098" w:rsidRDefault="00393098" w:rsidP="0039309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1E10">
        <w:rPr>
          <w:rFonts w:ascii="Times New Roman" w:hAnsi="Times New Roman" w:cs="Times New Roman"/>
          <w:b/>
          <w:sz w:val="24"/>
          <w:szCs w:val="24"/>
          <w:lang w:val="sr-Cyrl-RS"/>
        </w:rPr>
        <w:t>Укупна расположива средства за ову компоненту износе 20.000.000,00 РСД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B7EC8D5" w14:textId="77777777" w:rsidR="00393098" w:rsidRDefault="00393098" w:rsidP="00160A5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24D6DE3" w14:textId="77777777" w:rsidR="00082C29" w:rsidRPr="00082C29" w:rsidRDefault="00082C29" w:rsidP="00082C2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55B3E">
        <w:rPr>
          <w:rFonts w:ascii="Times New Roman" w:hAnsi="Times New Roman" w:cs="Times New Roman"/>
          <w:b/>
          <w:sz w:val="24"/>
          <w:szCs w:val="24"/>
          <w:lang w:val="sr-Cyrl-RS"/>
        </w:rPr>
        <w:t>Оправдани трошкови</w:t>
      </w:r>
      <w:r w:rsidRPr="00082C29">
        <w:rPr>
          <w:rFonts w:ascii="Times New Roman" w:hAnsi="Times New Roman" w:cs="Times New Roman"/>
          <w:sz w:val="24"/>
          <w:szCs w:val="24"/>
          <w:lang w:val="sr-Cyrl-RS"/>
        </w:rPr>
        <w:t xml:space="preserve"> су трошкови који су стварно настали од стране одабраног корисника,  под условом:</w:t>
      </w:r>
    </w:p>
    <w:p w14:paraId="1E8CB8B8" w14:textId="77777777" w:rsidR="00255B3E" w:rsidRPr="00803394" w:rsidRDefault="00255B3E" w:rsidP="00255B3E">
      <w:pPr>
        <w:pStyle w:val="ListParagraph"/>
        <w:numPr>
          <w:ilvl w:val="2"/>
          <w:numId w:val="28"/>
        </w:numPr>
        <w:tabs>
          <w:tab w:val="left" w:pos="360"/>
          <w:tab w:val="left" w:pos="16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3394">
        <w:rPr>
          <w:rFonts w:ascii="Times New Roman" w:hAnsi="Times New Roman" w:cs="Times New Roman"/>
          <w:sz w:val="24"/>
          <w:szCs w:val="24"/>
        </w:rPr>
        <w:t>да су настали током реализације пројекта;</w:t>
      </w:r>
    </w:p>
    <w:p w14:paraId="17974031" w14:textId="77777777" w:rsidR="00255B3E" w:rsidRPr="00803394" w:rsidRDefault="00255B3E" w:rsidP="00255B3E">
      <w:pPr>
        <w:pStyle w:val="ListParagraph"/>
        <w:numPr>
          <w:ilvl w:val="0"/>
          <w:numId w:val="28"/>
        </w:numPr>
        <w:tabs>
          <w:tab w:val="left" w:pos="360"/>
          <w:tab w:val="left" w:pos="16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3394">
        <w:rPr>
          <w:rFonts w:ascii="Times New Roman" w:hAnsi="Times New Roman" w:cs="Times New Roman"/>
          <w:sz w:val="24"/>
          <w:szCs w:val="24"/>
        </w:rPr>
        <w:t>да су наведени у планираном буџету пројекта;</w:t>
      </w:r>
    </w:p>
    <w:p w14:paraId="20864702" w14:textId="77777777" w:rsidR="00255B3E" w:rsidRPr="00803394" w:rsidRDefault="00255B3E" w:rsidP="00255B3E">
      <w:pPr>
        <w:pStyle w:val="ListParagraph"/>
        <w:numPr>
          <w:ilvl w:val="0"/>
          <w:numId w:val="28"/>
        </w:numPr>
        <w:tabs>
          <w:tab w:val="left" w:pos="360"/>
          <w:tab w:val="left" w:pos="16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3394">
        <w:rPr>
          <w:rFonts w:ascii="Times New Roman" w:hAnsi="Times New Roman" w:cs="Times New Roman"/>
          <w:sz w:val="24"/>
          <w:szCs w:val="24"/>
        </w:rPr>
        <w:t>да су неопходни за имплементацију активности пројекта;</w:t>
      </w:r>
    </w:p>
    <w:p w14:paraId="5A5EDBD6" w14:textId="77777777" w:rsidR="00255B3E" w:rsidRPr="00803394" w:rsidRDefault="00255B3E" w:rsidP="00255B3E">
      <w:pPr>
        <w:pStyle w:val="ListParagraph"/>
        <w:numPr>
          <w:ilvl w:val="0"/>
          <w:numId w:val="28"/>
        </w:numPr>
        <w:tabs>
          <w:tab w:val="left" w:pos="360"/>
          <w:tab w:val="left" w:pos="16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3394">
        <w:rPr>
          <w:rFonts w:ascii="Times New Roman" w:hAnsi="Times New Roman" w:cs="Times New Roman"/>
          <w:sz w:val="24"/>
          <w:szCs w:val="24"/>
        </w:rPr>
        <w:t xml:space="preserve">да су </w:t>
      </w:r>
      <w:proofErr w:type="gramStart"/>
      <w:r w:rsidRPr="00803394">
        <w:rPr>
          <w:rFonts w:ascii="Times New Roman" w:hAnsi="Times New Roman" w:cs="Times New Roman"/>
          <w:sz w:val="24"/>
          <w:szCs w:val="24"/>
        </w:rPr>
        <w:t>мерљиви  и</w:t>
      </w:r>
      <w:proofErr w:type="gramEnd"/>
      <w:r w:rsidRPr="00803394">
        <w:rPr>
          <w:rFonts w:ascii="Times New Roman" w:hAnsi="Times New Roman" w:cs="Times New Roman"/>
          <w:sz w:val="24"/>
          <w:szCs w:val="24"/>
        </w:rPr>
        <w:t xml:space="preserve"> да се евидентирају а према важећим рачуноводственим стандардима;</w:t>
      </w:r>
    </w:p>
    <w:p w14:paraId="04247EDB" w14:textId="77777777" w:rsidR="00255B3E" w:rsidRPr="00803394" w:rsidRDefault="00255B3E" w:rsidP="00255B3E">
      <w:pPr>
        <w:pStyle w:val="ListParagraph"/>
        <w:numPr>
          <w:ilvl w:val="0"/>
          <w:numId w:val="28"/>
        </w:numPr>
        <w:tabs>
          <w:tab w:val="left" w:pos="360"/>
          <w:tab w:val="left" w:pos="16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3394">
        <w:rPr>
          <w:rFonts w:ascii="Times New Roman" w:hAnsi="Times New Roman" w:cs="Times New Roman"/>
          <w:sz w:val="24"/>
          <w:szCs w:val="24"/>
        </w:rPr>
        <w:t>да су разумни у складу са захтевима финансијског управљања, посебно у погледу економичности и ефикасности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723506F" w14:textId="77777777" w:rsidR="00255B3E" w:rsidRDefault="00255B3E" w:rsidP="00255B3E">
      <w:pPr>
        <w:pStyle w:val="ListParagraph"/>
        <w:numPr>
          <w:ilvl w:val="0"/>
          <w:numId w:val="28"/>
        </w:numPr>
        <w:tabs>
          <w:tab w:val="left" w:pos="360"/>
          <w:tab w:val="left" w:pos="16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3394">
        <w:rPr>
          <w:rFonts w:ascii="Times New Roman" w:hAnsi="Times New Roman" w:cs="Times New Roman"/>
          <w:sz w:val="24"/>
          <w:szCs w:val="24"/>
        </w:rPr>
        <w:t>да се наведени трошкови не покривају из неких других извора финансирања (не сме доћи до дуплог финансирања)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E597F5" w14:textId="77777777" w:rsidR="00082C29" w:rsidRPr="00082C29" w:rsidRDefault="00082C29" w:rsidP="00082C2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DC284E5" w14:textId="77777777" w:rsidR="00082C29" w:rsidRPr="00082C29" w:rsidRDefault="00082C29" w:rsidP="00082C2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82C29">
        <w:rPr>
          <w:rFonts w:ascii="Times New Roman" w:hAnsi="Times New Roman" w:cs="Times New Roman"/>
          <w:b/>
          <w:sz w:val="24"/>
          <w:szCs w:val="24"/>
          <w:lang w:val="sr-Cyrl-RS"/>
        </w:rPr>
        <w:t>Под оправданим трошковима подразумевају се</w:t>
      </w:r>
      <w:r w:rsidRPr="00082C29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5522FE4B" w14:textId="77777777" w:rsidR="00BB7379" w:rsidRPr="00BF4CD7" w:rsidRDefault="00BB7379" w:rsidP="00BB7379">
      <w:pPr>
        <w:numPr>
          <w:ilvl w:val="0"/>
          <w:numId w:val="18"/>
        </w:numPr>
        <w:tabs>
          <w:tab w:val="left" w:pos="450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F4CD7">
        <w:rPr>
          <w:rFonts w:ascii="Times New Roman" w:hAnsi="Times New Roman"/>
          <w:b/>
          <w:sz w:val="24"/>
          <w:szCs w:val="24"/>
        </w:rPr>
        <w:t>Трошкови управљања пројектом:</w:t>
      </w:r>
    </w:p>
    <w:p w14:paraId="3A825D3C" w14:textId="280BCE59" w:rsidR="00BB7379" w:rsidRDefault="00A76A38" w:rsidP="00BF4CD7">
      <w:pPr>
        <w:tabs>
          <w:tab w:val="left" w:pos="6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B7379">
        <w:rPr>
          <w:rFonts w:ascii="Times New Roman" w:hAnsi="Times New Roman"/>
          <w:sz w:val="24"/>
          <w:szCs w:val="24"/>
        </w:rPr>
        <w:t>1.1 плате лица запослених код подносиоца пријаве ангажованих на пројекту (чланова пројектног тима);</w:t>
      </w:r>
    </w:p>
    <w:p w14:paraId="363FA668" w14:textId="7EFE131C" w:rsidR="00BB7379" w:rsidRPr="00BF4CD7" w:rsidRDefault="00BF4CD7" w:rsidP="00BB7379">
      <w:pPr>
        <w:numPr>
          <w:ilvl w:val="0"/>
          <w:numId w:val="18"/>
        </w:numPr>
        <w:tabs>
          <w:tab w:val="left" w:pos="450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Т</w:t>
      </w:r>
      <w:r w:rsidR="00BB7379" w:rsidRPr="00BF4CD7">
        <w:rPr>
          <w:rFonts w:ascii="Times New Roman" w:hAnsi="Times New Roman"/>
          <w:b/>
          <w:sz w:val="24"/>
          <w:szCs w:val="24"/>
        </w:rPr>
        <w:t>рошкови путовања и смештаја чланова пројектног тима:</w:t>
      </w:r>
    </w:p>
    <w:p w14:paraId="42DFB4EE" w14:textId="67F7EABF" w:rsidR="00BB7379" w:rsidRDefault="00A76A38" w:rsidP="00BB7379">
      <w:pPr>
        <w:tabs>
          <w:tab w:val="left" w:pos="4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B7379">
        <w:rPr>
          <w:rFonts w:ascii="Times New Roman" w:hAnsi="Times New Roman"/>
          <w:sz w:val="24"/>
          <w:szCs w:val="24"/>
        </w:rPr>
        <w:t>2.1 путни трошкови;</w:t>
      </w:r>
    </w:p>
    <w:p w14:paraId="1B2CDD70" w14:textId="2CF586FE" w:rsidR="00BB7379" w:rsidRDefault="00A76A38" w:rsidP="00BB7379">
      <w:pPr>
        <w:tabs>
          <w:tab w:val="left" w:pos="450"/>
        </w:tabs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B7379">
        <w:rPr>
          <w:rFonts w:ascii="Times New Roman" w:hAnsi="Times New Roman"/>
          <w:sz w:val="24"/>
          <w:szCs w:val="24"/>
        </w:rPr>
        <w:t>2.2 дневнице</w:t>
      </w:r>
      <w:r w:rsidR="00BB7379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BB7379" w:rsidRPr="00703776">
        <w:rPr>
          <w:rFonts w:ascii="Times New Roman" w:hAnsi="Times New Roman"/>
          <w:sz w:val="24"/>
          <w:szCs w:val="24"/>
        </w:rPr>
        <w:t>(</w:t>
      </w:r>
      <w:r w:rsidR="00BB7379" w:rsidRPr="00703776">
        <w:rPr>
          <w:rFonts w:ascii="Times New Roman" w:hAnsi="Times New Roman"/>
          <w:sz w:val="24"/>
          <w:szCs w:val="24"/>
          <w:lang w:val="sr-Latn-RS"/>
        </w:rPr>
        <w:t>биће признати износи дневница до неопорезивог износа)</w:t>
      </w:r>
    </w:p>
    <w:p w14:paraId="2337D666" w14:textId="62487D70" w:rsidR="00BB7379" w:rsidRPr="00E134F9" w:rsidRDefault="00A76A38" w:rsidP="00BB7379">
      <w:pPr>
        <w:tabs>
          <w:tab w:val="left" w:pos="4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B7379">
        <w:rPr>
          <w:rFonts w:ascii="Times New Roman" w:hAnsi="Times New Roman"/>
          <w:sz w:val="24"/>
          <w:szCs w:val="24"/>
        </w:rPr>
        <w:t>2.3 трошкови смештаја;</w:t>
      </w:r>
    </w:p>
    <w:p w14:paraId="3028D030" w14:textId="72D1BA7C" w:rsidR="00BB7379" w:rsidRPr="00BF4CD7" w:rsidRDefault="00BF4CD7" w:rsidP="00BB7379">
      <w:pPr>
        <w:numPr>
          <w:ilvl w:val="0"/>
          <w:numId w:val="18"/>
        </w:numPr>
        <w:tabs>
          <w:tab w:val="left" w:pos="450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="00BB7379" w:rsidRPr="00BF4CD7">
        <w:rPr>
          <w:rFonts w:ascii="Times New Roman" w:hAnsi="Times New Roman"/>
          <w:b/>
          <w:sz w:val="24"/>
          <w:szCs w:val="24"/>
        </w:rPr>
        <w:t>рошкови организације компанијске мисије:</w:t>
      </w:r>
    </w:p>
    <w:p w14:paraId="28C77FB4" w14:textId="77777777" w:rsidR="00BB7379" w:rsidRPr="00C47C5D" w:rsidRDefault="00BB7379" w:rsidP="00A76A38">
      <w:pPr>
        <w:pStyle w:val="ListParagraph"/>
        <w:numPr>
          <w:ilvl w:val="1"/>
          <w:numId w:val="19"/>
        </w:numPr>
        <w:tabs>
          <w:tab w:val="left" w:pos="450"/>
          <w:tab w:val="left" w:pos="900"/>
        </w:tabs>
        <w:ind w:left="450" w:firstLine="0"/>
        <w:jc w:val="both"/>
        <w:rPr>
          <w:rFonts w:ascii="Times New Roman" w:hAnsi="Times New Roman"/>
          <w:sz w:val="24"/>
          <w:szCs w:val="24"/>
        </w:rPr>
      </w:pPr>
      <w:r w:rsidRPr="00C47C5D">
        <w:rPr>
          <w:rFonts w:ascii="Times New Roman" w:hAnsi="Times New Roman"/>
          <w:sz w:val="24"/>
          <w:szCs w:val="24"/>
        </w:rPr>
        <w:t>трошкови закупа простора и опреме за презентације и одржавање састанака;</w:t>
      </w:r>
    </w:p>
    <w:p w14:paraId="087AF40F" w14:textId="77777777" w:rsidR="00BB7379" w:rsidRDefault="00BB7379" w:rsidP="00A76A38">
      <w:pPr>
        <w:pStyle w:val="ListParagraph"/>
        <w:numPr>
          <w:ilvl w:val="1"/>
          <w:numId w:val="19"/>
        </w:numPr>
        <w:tabs>
          <w:tab w:val="left" w:pos="450"/>
          <w:tab w:val="left" w:pos="900"/>
        </w:tabs>
        <w:ind w:left="450" w:firstLine="0"/>
        <w:jc w:val="both"/>
        <w:rPr>
          <w:rFonts w:ascii="Times New Roman" w:hAnsi="Times New Roman"/>
          <w:sz w:val="24"/>
          <w:szCs w:val="24"/>
        </w:rPr>
      </w:pPr>
      <w:r w:rsidRPr="00A4308C">
        <w:rPr>
          <w:rFonts w:ascii="Times New Roman" w:hAnsi="Times New Roman"/>
          <w:sz w:val="24"/>
          <w:szCs w:val="24"/>
        </w:rPr>
        <w:t>трошкови освежења за учеснике (кафе, сокови, кетеринг и сл.)</w:t>
      </w:r>
      <w:r>
        <w:rPr>
          <w:rFonts w:ascii="Times New Roman" w:hAnsi="Times New Roman"/>
          <w:sz w:val="24"/>
          <w:szCs w:val="24"/>
        </w:rPr>
        <w:t>;</w:t>
      </w:r>
    </w:p>
    <w:p w14:paraId="6FF1AADA" w14:textId="77777777" w:rsidR="00BB7379" w:rsidRDefault="00BB7379" w:rsidP="00A76A38">
      <w:pPr>
        <w:pStyle w:val="ListParagraph"/>
        <w:numPr>
          <w:ilvl w:val="1"/>
          <w:numId w:val="19"/>
        </w:numPr>
        <w:tabs>
          <w:tab w:val="left" w:pos="450"/>
          <w:tab w:val="left" w:pos="900"/>
        </w:tabs>
        <w:ind w:left="450" w:firstLine="0"/>
        <w:jc w:val="both"/>
        <w:rPr>
          <w:rFonts w:ascii="Times New Roman" w:hAnsi="Times New Roman"/>
          <w:sz w:val="24"/>
          <w:szCs w:val="24"/>
        </w:rPr>
      </w:pPr>
      <w:r w:rsidRPr="00A4308C">
        <w:rPr>
          <w:rFonts w:ascii="Times New Roman" w:hAnsi="Times New Roman"/>
          <w:sz w:val="24"/>
          <w:szCs w:val="24"/>
        </w:rPr>
        <w:t>трошкови припреме материјала за догађај (</w:t>
      </w:r>
      <w:r>
        <w:rPr>
          <w:rFonts w:ascii="Times New Roman" w:hAnsi="Times New Roman"/>
          <w:sz w:val="24"/>
          <w:szCs w:val="24"/>
        </w:rPr>
        <w:t>штампање позивница, презентација</w:t>
      </w:r>
      <w:r w:rsidRPr="00A4308C">
        <w:rPr>
          <w:rFonts w:ascii="Times New Roman" w:hAnsi="Times New Roman"/>
          <w:sz w:val="24"/>
          <w:szCs w:val="24"/>
        </w:rPr>
        <w:t xml:space="preserve"> и сл.)</w:t>
      </w:r>
      <w:r>
        <w:rPr>
          <w:rFonts w:ascii="Times New Roman" w:hAnsi="Times New Roman"/>
          <w:sz w:val="24"/>
          <w:szCs w:val="24"/>
        </w:rPr>
        <w:t>;</w:t>
      </w:r>
    </w:p>
    <w:p w14:paraId="2534715F" w14:textId="77777777" w:rsidR="00BB7379" w:rsidRDefault="00BB7379" w:rsidP="00A76A38">
      <w:pPr>
        <w:pStyle w:val="ListParagraph"/>
        <w:numPr>
          <w:ilvl w:val="1"/>
          <w:numId w:val="19"/>
        </w:numPr>
        <w:tabs>
          <w:tab w:val="left" w:pos="450"/>
          <w:tab w:val="left" w:pos="900"/>
        </w:tabs>
        <w:ind w:left="450" w:firstLine="0"/>
        <w:jc w:val="both"/>
        <w:rPr>
          <w:rFonts w:ascii="Times New Roman" w:hAnsi="Times New Roman"/>
          <w:sz w:val="24"/>
          <w:szCs w:val="24"/>
        </w:rPr>
      </w:pPr>
      <w:r w:rsidRPr="00A4308C">
        <w:rPr>
          <w:rFonts w:ascii="Times New Roman" w:hAnsi="Times New Roman"/>
          <w:sz w:val="24"/>
          <w:szCs w:val="24"/>
        </w:rPr>
        <w:t>трошкови набавке потрошног материјала за догађај (папир, фасцикле, оловке, компакт дискови и сл.)</w:t>
      </w:r>
      <w:r>
        <w:rPr>
          <w:rFonts w:ascii="Times New Roman" w:hAnsi="Times New Roman"/>
          <w:sz w:val="24"/>
          <w:szCs w:val="24"/>
        </w:rPr>
        <w:t>;</w:t>
      </w:r>
    </w:p>
    <w:p w14:paraId="67EE0CDF" w14:textId="77777777" w:rsidR="00BB7379" w:rsidRDefault="00BB7379" w:rsidP="00A76A38">
      <w:pPr>
        <w:pStyle w:val="ListParagraph"/>
        <w:numPr>
          <w:ilvl w:val="1"/>
          <w:numId w:val="19"/>
        </w:numPr>
        <w:tabs>
          <w:tab w:val="left" w:pos="450"/>
          <w:tab w:val="left" w:pos="900"/>
        </w:tabs>
        <w:ind w:left="450" w:firstLine="0"/>
        <w:jc w:val="both"/>
        <w:rPr>
          <w:rFonts w:ascii="Times New Roman" w:hAnsi="Times New Roman"/>
          <w:sz w:val="24"/>
          <w:szCs w:val="24"/>
        </w:rPr>
      </w:pPr>
      <w:r w:rsidRPr="00A4308C">
        <w:rPr>
          <w:rFonts w:ascii="Times New Roman" w:hAnsi="Times New Roman"/>
          <w:sz w:val="24"/>
          <w:szCs w:val="24"/>
        </w:rPr>
        <w:t>трошкови превоза учесника на пројекту</w:t>
      </w:r>
      <w:r>
        <w:rPr>
          <w:rFonts w:ascii="Times New Roman" w:hAnsi="Times New Roman"/>
          <w:sz w:val="24"/>
          <w:szCs w:val="24"/>
        </w:rPr>
        <w:t>;</w:t>
      </w:r>
    </w:p>
    <w:p w14:paraId="3270AC2B" w14:textId="77777777" w:rsidR="00BB7379" w:rsidRDefault="00BB7379" w:rsidP="00A76A38">
      <w:pPr>
        <w:pStyle w:val="ListParagraph"/>
        <w:numPr>
          <w:ilvl w:val="1"/>
          <w:numId w:val="19"/>
        </w:numPr>
        <w:tabs>
          <w:tab w:val="left" w:pos="450"/>
          <w:tab w:val="left" w:pos="900"/>
        </w:tabs>
        <w:ind w:left="450" w:firstLine="0"/>
        <w:jc w:val="both"/>
        <w:rPr>
          <w:rFonts w:ascii="Times New Roman" w:hAnsi="Times New Roman"/>
          <w:sz w:val="24"/>
          <w:szCs w:val="24"/>
        </w:rPr>
      </w:pPr>
      <w:r w:rsidRPr="00A4308C">
        <w:rPr>
          <w:rFonts w:ascii="Times New Roman" w:hAnsi="Times New Roman"/>
          <w:sz w:val="24"/>
          <w:szCs w:val="24"/>
        </w:rPr>
        <w:t>трошкови смештаја учесника на пројекту</w:t>
      </w:r>
      <w:r>
        <w:rPr>
          <w:rFonts w:ascii="Times New Roman" w:hAnsi="Times New Roman"/>
          <w:sz w:val="24"/>
          <w:szCs w:val="24"/>
        </w:rPr>
        <w:t>;</w:t>
      </w:r>
    </w:p>
    <w:p w14:paraId="2789A957" w14:textId="77777777" w:rsidR="00BB7379" w:rsidRPr="00A4308C" w:rsidRDefault="00BB7379" w:rsidP="00A76A38">
      <w:pPr>
        <w:pStyle w:val="ListParagraph"/>
        <w:numPr>
          <w:ilvl w:val="1"/>
          <w:numId w:val="19"/>
        </w:numPr>
        <w:tabs>
          <w:tab w:val="left" w:pos="450"/>
          <w:tab w:val="left" w:pos="900"/>
        </w:tabs>
        <w:ind w:left="450" w:firstLine="0"/>
        <w:jc w:val="both"/>
        <w:rPr>
          <w:rFonts w:ascii="Times New Roman" w:hAnsi="Times New Roman"/>
          <w:sz w:val="24"/>
          <w:szCs w:val="24"/>
        </w:rPr>
      </w:pPr>
      <w:r w:rsidRPr="00A4308C">
        <w:rPr>
          <w:rFonts w:ascii="Times New Roman" w:hAnsi="Times New Roman"/>
          <w:sz w:val="24"/>
          <w:szCs w:val="24"/>
        </w:rPr>
        <w:t>трошкови улазница за међународни сајам</w:t>
      </w:r>
      <w:r>
        <w:rPr>
          <w:rFonts w:ascii="Times New Roman" w:hAnsi="Times New Roman"/>
          <w:sz w:val="24"/>
          <w:szCs w:val="24"/>
        </w:rPr>
        <w:t>;</w:t>
      </w:r>
    </w:p>
    <w:p w14:paraId="67323F87" w14:textId="69068FDB" w:rsidR="00BB7379" w:rsidRPr="00BF4CD7" w:rsidRDefault="00BF4CD7" w:rsidP="00BB7379">
      <w:pPr>
        <w:numPr>
          <w:ilvl w:val="0"/>
          <w:numId w:val="18"/>
        </w:numPr>
        <w:tabs>
          <w:tab w:val="left" w:pos="450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Т</w:t>
      </w:r>
      <w:r w:rsidR="00BB7379" w:rsidRPr="00BF4CD7">
        <w:rPr>
          <w:rFonts w:ascii="Times New Roman" w:hAnsi="Times New Roman"/>
          <w:b/>
          <w:sz w:val="24"/>
          <w:szCs w:val="24"/>
        </w:rPr>
        <w:t>рошкови за повећање видљивости пројекта, информисање и публицитет:</w:t>
      </w:r>
    </w:p>
    <w:p w14:paraId="0DBBFE7B" w14:textId="4CDACA9F" w:rsidR="00BB7379" w:rsidRPr="00E134F9" w:rsidRDefault="00A76A38" w:rsidP="00BB7379">
      <w:pPr>
        <w:tabs>
          <w:tab w:val="left" w:pos="4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B7379">
        <w:rPr>
          <w:rFonts w:ascii="Times New Roman" w:hAnsi="Times New Roman"/>
          <w:sz w:val="24"/>
          <w:szCs w:val="24"/>
        </w:rPr>
        <w:t>4.1 трошкови израде промотивног материјала (дизајн и штампа);</w:t>
      </w:r>
    </w:p>
    <w:p w14:paraId="001E5F66" w14:textId="4507501A" w:rsidR="00BB7379" w:rsidRPr="00BF4CD7" w:rsidRDefault="00BF4CD7" w:rsidP="00BB7379">
      <w:pPr>
        <w:numPr>
          <w:ilvl w:val="0"/>
          <w:numId w:val="18"/>
        </w:numPr>
        <w:tabs>
          <w:tab w:val="left" w:pos="450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="00BB7379" w:rsidRPr="00BF4CD7">
        <w:rPr>
          <w:rFonts w:ascii="Times New Roman" w:hAnsi="Times New Roman"/>
          <w:b/>
          <w:sz w:val="24"/>
          <w:szCs w:val="24"/>
        </w:rPr>
        <w:t>рошкови за услуге спољних сарадника:</w:t>
      </w:r>
    </w:p>
    <w:p w14:paraId="283E6DB3" w14:textId="009C141A" w:rsidR="00BB7379" w:rsidRPr="00E134F9" w:rsidRDefault="00A76A38" w:rsidP="00BB7379">
      <w:pPr>
        <w:tabs>
          <w:tab w:val="left" w:pos="4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B7379">
        <w:rPr>
          <w:rFonts w:ascii="Times New Roman" w:hAnsi="Times New Roman"/>
          <w:sz w:val="24"/>
          <w:szCs w:val="24"/>
        </w:rPr>
        <w:t>5.1 трошкови преводиоца.</w:t>
      </w:r>
    </w:p>
    <w:p w14:paraId="2F6D6130" w14:textId="77777777" w:rsidR="00082C29" w:rsidRPr="00082C29" w:rsidRDefault="00082C29" w:rsidP="00082C2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82C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12362CB5" w14:textId="77777777" w:rsidR="00082C29" w:rsidRDefault="00082C29" w:rsidP="00082C2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82C29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Трошкови управљања пројектом ће бити признати у износу до 5% од укупне вредности пројекта, не већем од 100.000,00 РСД. </w:t>
      </w:r>
    </w:p>
    <w:p w14:paraId="7EBBD0DB" w14:textId="77777777" w:rsidR="00A76A38" w:rsidRPr="00082C29" w:rsidRDefault="00A76A38" w:rsidP="00082C2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35DCD0F" w14:textId="77777777" w:rsidR="00082C29" w:rsidRDefault="00082C29" w:rsidP="00082C2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82C29">
        <w:rPr>
          <w:rFonts w:ascii="Times New Roman" w:hAnsi="Times New Roman" w:cs="Times New Roman"/>
          <w:sz w:val="24"/>
          <w:szCs w:val="24"/>
          <w:lang w:val="sr-Cyrl-RS"/>
        </w:rPr>
        <w:t xml:space="preserve">Под оправданим трошковима путовања и смештаја чланова пројектног тима сматраће се трошкови за највише две особе из организације (подносиоца пријаве) које су укључене у организацију компанијске мисије. </w:t>
      </w:r>
    </w:p>
    <w:p w14:paraId="1624CD37" w14:textId="77777777" w:rsidR="00875B87" w:rsidRPr="00082C29" w:rsidRDefault="00875B87" w:rsidP="00082C2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0907FDC" w14:textId="12A8DCBE" w:rsidR="00082C29" w:rsidRDefault="00082C29" w:rsidP="00082C2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82C29">
        <w:rPr>
          <w:rFonts w:ascii="Times New Roman" w:hAnsi="Times New Roman" w:cs="Times New Roman"/>
          <w:sz w:val="24"/>
          <w:szCs w:val="24"/>
          <w:lang w:val="sr-Cyrl-RS"/>
        </w:rPr>
        <w:t xml:space="preserve">За израду промотивног материјала признаће се трошак у износу до 3% од укупне вредности пројекта, не већи од </w:t>
      </w:r>
      <w:r w:rsidR="009F4987">
        <w:rPr>
          <w:rFonts w:ascii="Times New Roman" w:hAnsi="Times New Roman" w:cs="Times New Roman"/>
          <w:sz w:val="24"/>
          <w:szCs w:val="24"/>
          <w:lang w:val="sr-Latn-RS"/>
        </w:rPr>
        <w:t>10</w:t>
      </w:r>
      <w:r w:rsidRPr="00082C29">
        <w:rPr>
          <w:rFonts w:ascii="Times New Roman" w:hAnsi="Times New Roman" w:cs="Times New Roman"/>
          <w:sz w:val="24"/>
          <w:szCs w:val="24"/>
          <w:lang w:val="sr-Cyrl-RS"/>
        </w:rPr>
        <w:t xml:space="preserve">0.000,00 РСД. </w:t>
      </w:r>
    </w:p>
    <w:p w14:paraId="1CE161D8" w14:textId="77777777" w:rsidR="00875B87" w:rsidRPr="00082C29" w:rsidRDefault="00875B87" w:rsidP="00082C2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285D25E" w14:textId="77777777" w:rsidR="00082C29" w:rsidRPr="00082C29" w:rsidRDefault="00082C29" w:rsidP="00082C2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82C29">
        <w:rPr>
          <w:rFonts w:ascii="Times New Roman" w:hAnsi="Times New Roman" w:cs="Times New Roman"/>
          <w:sz w:val="24"/>
          <w:szCs w:val="24"/>
          <w:lang w:val="sr-Cyrl-RS"/>
        </w:rPr>
        <w:t>Као оправдани трошкови превоза учесника, трошкови смештаја учесника и трошкови улазница за међународне сајмове сматраће се трошкови који су направљени за највише две особе из сваког ММСПП који је укључен у пројекат. Трошкови смештаја ће бити признати само за хотеле са три звездице. Уколико се користи авионски превоз, трошкови авио карата ће бити признати само за летове економском класом.</w:t>
      </w:r>
    </w:p>
    <w:p w14:paraId="76511734" w14:textId="77777777" w:rsidR="009F3EC8" w:rsidRDefault="009F3EC8" w:rsidP="009F3EC8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BAB8E89" w14:textId="048690C3" w:rsidR="00082C29" w:rsidRPr="00875B87" w:rsidRDefault="00082C29" w:rsidP="00875B87">
      <w:pPr>
        <w:rPr>
          <w:rFonts w:ascii="Times New Roman" w:hAnsi="Times New Roman" w:cs="Times New Roman"/>
          <w:sz w:val="24"/>
          <w:szCs w:val="24"/>
        </w:rPr>
      </w:pPr>
      <w:r w:rsidRPr="00AD1880">
        <w:rPr>
          <w:rFonts w:ascii="Times New Roman" w:hAnsi="Times New Roman" w:cs="Times New Roman"/>
          <w:sz w:val="24"/>
          <w:szCs w:val="24"/>
        </w:rPr>
        <w:t>Бесповратна средства се не могу користити за:</w:t>
      </w:r>
    </w:p>
    <w:p w14:paraId="2F880552" w14:textId="77777777" w:rsidR="00082C29" w:rsidRPr="00875B87" w:rsidRDefault="00082C29" w:rsidP="00875B87">
      <w:pPr>
        <w:numPr>
          <w:ilvl w:val="0"/>
          <w:numId w:val="20"/>
        </w:numPr>
        <w:tabs>
          <w:tab w:val="left" w:pos="450"/>
        </w:tabs>
        <w:ind w:left="450"/>
        <w:jc w:val="both"/>
        <w:rPr>
          <w:rFonts w:ascii="Times New Roman" w:hAnsi="Times New Roman"/>
          <w:sz w:val="24"/>
          <w:szCs w:val="24"/>
        </w:rPr>
      </w:pPr>
      <w:r w:rsidRPr="00875B87">
        <w:rPr>
          <w:rFonts w:ascii="Times New Roman" w:hAnsi="Times New Roman"/>
          <w:sz w:val="24"/>
          <w:szCs w:val="24"/>
        </w:rPr>
        <w:t>заостале обавезе по основу такси и пореза, зајмова и рата за отплату кредита;</w:t>
      </w:r>
    </w:p>
    <w:p w14:paraId="1040F5D5" w14:textId="77777777" w:rsidR="00082C29" w:rsidRPr="00875B87" w:rsidRDefault="00082C29" w:rsidP="00875B87">
      <w:pPr>
        <w:numPr>
          <w:ilvl w:val="0"/>
          <w:numId w:val="20"/>
        </w:numPr>
        <w:tabs>
          <w:tab w:val="left" w:pos="450"/>
        </w:tabs>
        <w:ind w:left="450"/>
        <w:jc w:val="both"/>
        <w:rPr>
          <w:rFonts w:ascii="Times New Roman" w:hAnsi="Times New Roman"/>
          <w:sz w:val="24"/>
          <w:szCs w:val="24"/>
        </w:rPr>
      </w:pPr>
      <w:r w:rsidRPr="00875B87">
        <w:rPr>
          <w:rFonts w:ascii="Times New Roman" w:hAnsi="Times New Roman"/>
          <w:sz w:val="24"/>
          <w:szCs w:val="24"/>
        </w:rPr>
        <w:t xml:space="preserve">трошкове гаранција, полиса осигурања, камата, трошкова банкарског пословања, курсних разлика; </w:t>
      </w:r>
    </w:p>
    <w:p w14:paraId="27239418" w14:textId="77777777" w:rsidR="00082C29" w:rsidRPr="00875B87" w:rsidRDefault="00082C29" w:rsidP="00875B87">
      <w:pPr>
        <w:numPr>
          <w:ilvl w:val="0"/>
          <w:numId w:val="20"/>
        </w:numPr>
        <w:tabs>
          <w:tab w:val="left" w:pos="450"/>
        </w:tabs>
        <w:ind w:left="450"/>
        <w:jc w:val="both"/>
        <w:rPr>
          <w:rFonts w:ascii="Times New Roman" w:hAnsi="Times New Roman"/>
          <w:sz w:val="24"/>
          <w:szCs w:val="24"/>
        </w:rPr>
      </w:pPr>
      <w:r w:rsidRPr="00875B87">
        <w:rPr>
          <w:rFonts w:ascii="Times New Roman" w:hAnsi="Times New Roman"/>
          <w:sz w:val="24"/>
          <w:szCs w:val="24"/>
        </w:rPr>
        <w:t>казне, финансијске казне и трошкови судског поступка;</w:t>
      </w:r>
    </w:p>
    <w:p w14:paraId="1AF51A8A" w14:textId="77777777" w:rsidR="00082C29" w:rsidRPr="00875B87" w:rsidRDefault="00082C29" w:rsidP="00875B87">
      <w:pPr>
        <w:numPr>
          <w:ilvl w:val="0"/>
          <w:numId w:val="20"/>
        </w:numPr>
        <w:tabs>
          <w:tab w:val="left" w:pos="450"/>
        </w:tabs>
        <w:ind w:left="450"/>
        <w:jc w:val="both"/>
        <w:rPr>
          <w:rFonts w:ascii="Times New Roman" w:hAnsi="Times New Roman"/>
          <w:sz w:val="24"/>
          <w:szCs w:val="24"/>
        </w:rPr>
      </w:pPr>
      <w:r w:rsidRPr="00875B87">
        <w:rPr>
          <w:rFonts w:ascii="Times New Roman" w:hAnsi="Times New Roman"/>
          <w:sz w:val="24"/>
          <w:szCs w:val="24"/>
        </w:rPr>
        <w:t xml:space="preserve">царинске трошкове; </w:t>
      </w:r>
    </w:p>
    <w:p w14:paraId="4807CDFD" w14:textId="77777777" w:rsidR="00082C29" w:rsidRPr="00875B87" w:rsidRDefault="00082C29" w:rsidP="00875B87">
      <w:pPr>
        <w:numPr>
          <w:ilvl w:val="0"/>
          <w:numId w:val="20"/>
        </w:numPr>
        <w:tabs>
          <w:tab w:val="left" w:pos="450"/>
        </w:tabs>
        <w:ind w:left="450"/>
        <w:jc w:val="both"/>
        <w:rPr>
          <w:rFonts w:ascii="Times New Roman" w:hAnsi="Times New Roman"/>
          <w:sz w:val="24"/>
          <w:szCs w:val="24"/>
        </w:rPr>
      </w:pPr>
      <w:r w:rsidRPr="00875B87">
        <w:rPr>
          <w:rFonts w:ascii="Times New Roman" w:hAnsi="Times New Roman"/>
          <w:sz w:val="24"/>
          <w:szCs w:val="24"/>
        </w:rPr>
        <w:t>трошкове принудне наплате;</w:t>
      </w:r>
    </w:p>
    <w:p w14:paraId="6E76430A" w14:textId="7E16381F" w:rsidR="00082C29" w:rsidRPr="00875B87" w:rsidRDefault="00082C29" w:rsidP="00875B87">
      <w:pPr>
        <w:numPr>
          <w:ilvl w:val="0"/>
          <w:numId w:val="20"/>
        </w:numPr>
        <w:tabs>
          <w:tab w:val="left" w:pos="450"/>
        </w:tabs>
        <w:ind w:left="450"/>
        <w:jc w:val="both"/>
        <w:rPr>
          <w:rFonts w:ascii="Times New Roman" w:hAnsi="Times New Roman"/>
          <w:sz w:val="24"/>
          <w:szCs w:val="24"/>
        </w:rPr>
      </w:pPr>
      <w:r w:rsidRPr="00875B87">
        <w:rPr>
          <w:rFonts w:ascii="Times New Roman" w:hAnsi="Times New Roman"/>
          <w:sz w:val="24"/>
          <w:szCs w:val="24"/>
        </w:rPr>
        <w:t>ПДВ</w:t>
      </w:r>
      <w:r w:rsidR="00875B87" w:rsidRPr="00875B87">
        <w:rPr>
          <w:rFonts w:ascii="Times New Roman" w:hAnsi="Times New Roman"/>
          <w:sz w:val="24"/>
          <w:szCs w:val="24"/>
          <w:lang w:val="sr-Cyrl-RS"/>
        </w:rPr>
        <w:t>.</w:t>
      </w:r>
    </w:p>
    <w:p w14:paraId="22E449E0" w14:textId="77777777" w:rsidR="00082C29" w:rsidRDefault="00082C29" w:rsidP="009F3EC8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AEE80EB" w14:textId="3B65AD3D" w:rsidR="004C0BB9" w:rsidRPr="00C61664" w:rsidRDefault="004C0BB9" w:rsidP="00160A5D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61664">
        <w:rPr>
          <w:rFonts w:ascii="Times New Roman" w:hAnsi="Times New Roman" w:cs="Times New Roman"/>
          <w:b/>
          <w:sz w:val="24"/>
          <w:szCs w:val="24"/>
          <w:lang w:val="sr-Cyrl-RS"/>
        </w:rPr>
        <w:t>ДОКУМЕНТАЦИЈА КОЈА СЕ ДОСТАЉА:</w:t>
      </w:r>
    </w:p>
    <w:p w14:paraId="280DEA03" w14:textId="77777777" w:rsidR="009F2553" w:rsidRPr="00992EC5" w:rsidRDefault="009F2553" w:rsidP="009F2553">
      <w:pPr>
        <w:widowControl w:val="0"/>
        <w:numPr>
          <w:ilvl w:val="0"/>
          <w:numId w:val="21"/>
        </w:numPr>
        <w:tabs>
          <w:tab w:val="left" w:pos="36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Образац 1 - </w:t>
      </w:r>
      <w:r w:rsidRPr="001B7F0E">
        <w:rPr>
          <w:rFonts w:ascii="Times New Roman" w:hAnsi="Times New Roman" w:cs="Times New Roman"/>
          <w:sz w:val="24"/>
          <w:szCs w:val="24"/>
        </w:rPr>
        <w:t>Пријава пројекта (попуњена, потписана и оверена);</w:t>
      </w:r>
    </w:p>
    <w:p w14:paraId="38D73CDF" w14:textId="77777777" w:rsidR="009F2553" w:rsidRPr="00BE0342" w:rsidRDefault="009F2553" w:rsidP="009F2553">
      <w:pPr>
        <w:widowControl w:val="0"/>
        <w:numPr>
          <w:ilvl w:val="0"/>
          <w:numId w:val="21"/>
        </w:numPr>
        <w:tabs>
          <w:tab w:val="left" w:pos="36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Образац 2 - Изјава подносиоца пријаве о прихватању услова за доделу (п</w:t>
      </w:r>
      <w:r w:rsidRPr="005A25DD">
        <w:rPr>
          <w:rFonts w:ascii="Times New Roman" w:hAnsi="Times New Roman"/>
          <w:sz w:val="24"/>
          <w:szCs w:val="24"/>
        </w:rPr>
        <w:t>отписана и оверена</w:t>
      </w:r>
      <w:r>
        <w:rPr>
          <w:rFonts w:ascii="Times New Roman" w:hAnsi="Times New Roman"/>
          <w:sz w:val="24"/>
          <w:szCs w:val="24"/>
        </w:rPr>
        <w:t>);</w:t>
      </w:r>
    </w:p>
    <w:p w14:paraId="3447114D" w14:textId="77777777" w:rsidR="009F2553" w:rsidRPr="00BE0342" w:rsidRDefault="009F2553" w:rsidP="009F2553">
      <w:pPr>
        <w:widowControl w:val="0"/>
        <w:numPr>
          <w:ilvl w:val="0"/>
          <w:numId w:val="21"/>
        </w:numPr>
        <w:tabs>
          <w:tab w:val="left" w:pos="360"/>
          <w:tab w:val="left" w:pos="720"/>
          <w:tab w:val="left" w:pos="90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0342">
        <w:rPr>
          <w:rFonts w:ascii="Times New Roman" w:hAnsi="Times New Roman" w:cs="Times New Roman"/>
          <w:sz w:val="24"/>
          <w:szCs w:val="24"/>
        </w:rPr>
        <w:t xml:space="preserve">Образац 3 </w:t>
      </w:r>
      <w:r>
        <w:rPr>
          <w:rFonts w:ascii="Times New Roman" w:hAnsi="Times New Roman" w:cs="Times New Roman"/>
          <w:sz w:val="24"/>
          <w:szCs w:val="24"/>
        </w:rPr>
        <w:t>- И</w:t>
      </w:r>
      <w:r w:rsidRPr="00BE0342">
        <w:rPr>
          <w:rFonts w:ascii="Times New Roman" w:hAnsi="Times New Roman" w:cs="Times New Roman"/>
          <w:sz w:val="24"/>
          <w:szCs w:val="24"/>
        </w:rPr>
        <w:t xml:space="preserve">зјава о додељеној </w:t>
      </w:r>
      <w:r>
        <w:rPr>
          <w:rFonts w:ascii="Times New Roman" w:hAnsi="Times New Roman" w:cs="Times New Roman"/>
          <w:sz w:val="24"/>
          <w:szCs w:val="24"/>
        </w:rPr>
        <w:t xml:space="preserve">државној помоћи мале вредности - </w:t>
      </w:r>
      <w:r w:rsidRPr="00BE0342">
        <w:rPr>
          <w:rFonts w:ascii="Times New Roman" w:hAnsi="Times New Roman" w:cs="Times New Roman"/>
          <w:i/>
          <w:sz w:val="24"/>
          <w:szCs w:val="24"/>
        </w:rPr>
        <w:t>de minimis</w:t>
      </w:r>
      <w:r>
        <w:rPr>
          <w:rFonts w:ascii="Times New Roman" w:hAnsi="Times New Roman" w:cs="Times New Roman"/>
          <w:sz w:val="24"/>
          <w:szCs w:val="24"/>
        </w:rPr>
        <w:t xml:space="preserve"> државна помоћ (п</w:t>
      </w:r>
      <w:r w:rsidRPr="00BE0342">
        <w:rPr>
          <w:rFonts w:ascii="Times New Roman" w:hAnsi="Times New Roman" w:cs="Times New Roman"/>
          <w:sz w:val="24"/>
          <w:szCs w:val="24"/>
        </w:rPr>
        <w:t>отписана и оверена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66C177D0" w14:textId="77777777" w:rsidR="00DA31C4" w:rsidRDefault="009F2553" w:rsidP="009F2553">
      <w:pPr>
        <w:widowControl w:val="0"/>
        <w:numPr>
          <w:ilvl w:val="0"/>
          <w:numId w:val="21"/>
        </w:numPr>
        <w:tabs>
          <w:tab w:val="left" w:pos="360"/>
          <w:tab w:val="left" w:pos="720"/>
          <w:tab w:val="left" w:pos="90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Образац 4 – Буџет пројекта (п</w:t>
      </w:r>
      <w:r w:rsidRPr="00BE0342">
        <w:rPr>
          <w:rFonts w:ascii="Times New Roman" w:hAnsi="Times New Roman" w:cs="Times New Roman"/>
          <w:sz w:val="24"/>
          <w:szCs w:val="24"/>
        </w:rPr>
        <w:t>опуњен, потписан и оверен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E034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56F8C18" w14:textId="718A6E96" w:rsidR="009F2553" w:rsidRPr="0020068F" w:rsidRDefault="009F2553" w:rsidP="009F2553">
      <w:pPr>
        <w:widowControl w:val="0"/>
        <w:numPr>
          <w:ilvl w:val="0"/>
          <w:numId w:val="21"/>
        </w:numPr>
        <w:tabs>
          <w:tab w:val="left" w:pos="360"/>
          <w:tab w:val="left" w:pos="720"/>
          <w:tab w:val="left" w:pos="90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68F">
        <w:rPr>
          <w:rFonts w:ascii="Times New Roman" w:hAnsi="Times New Roman" w:cs="Times New Roman"/>
          <w:sz w:val="24"/>
          <w:szCs w:val="24"/>
        </w:rPr>
        <w:t>Радне биографије лица ангажованих на пројекту, са листом референци;</w:t>
      </w:r>
    </w:p>
    <w:p w14:paraId="435E3562" w14:textId="77777777" w:rsidR="009F2553" w:rsidRPr="00BE0342" w:rsidRDefault="009F2553" w:rsidP="009F2553">
      <w:pPr>
        <w:widowControl w:val="0"/>
        <w:numPr>
          <w:ilvl w:val="0"/>
          <w:numId w:val="21"/>
        </w:numPr>
        <w:tabs>
          <w:tab w:val="left" w:pos="360"/>
          <w:tab w:val="left" w:pos="720"/>
          <w:tab w:val="left" w:pos="90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0342">
        <w:rPr>
          <w:rFonts w:ascii="Times New Roman" w:hAnsi="Times New Roman" w:cs="Times New Roman"/>
          <w:sz w:val="24"/>
          <w:szCs w:val="24"/>
        </w:rPr>
        <w:t xml:space="preserve">Уверење надлежне пореске управе да је подносилац пријаве измирио све јавне приходе (порезе и доприносе), које не сме бити издата пре датума објављивања јавног позива </w:t>
      </w:r>
      <w:r w:rsidRPr="00BE0342">
        <w:rPr>
          <w:rFonts w:ascii="Times New Roman" w:hAnsi="Times New Roman" w:cs="Times New Roman"/>
          <w:color w:val="1C1C1C"/>
          <w:sz w:val="24"/>
          <w:szCs w:val="24"/>
        </w:rPr>
        <w:t>(ор</w:t>
      </w:r>
      <w:r>
        <w:rPr>
          <w:rFonts w:ascii="Times New Roman" w:hAnsi="Times New Roman" w:cs="Times New Roman"/>
          <w:color w:val="1C1C1C"/>
          <w:sz w:val="24"/>
          <w:szCs w:val="24"/>
        </w:rPr>
        <w:t>и</w:t>
      </w:r>
      <w:r w:rsidRPr="00BE0342">
        <w:rPr>
          <w:rFonts w:ascii="Times New Roman" w:hAnsi="Times New Roman" w:cs="Times New Roman"/>
          <w:color w:val="1C1C1C"/>
          <w:sz w:val="24"/>
          <w:szCs w:val="24"/>
        </w:rPr>
        <w:t>гинал или оверена копија од стране надлежног органа овере)</w:t>
      </w:r>
      <w:r w:rsidRPr="00BE0342">
        <w:rPr>
          <w:rFonts w:ascii="Times New Roman" w:hAnsi="Times New Roman" w:cs="Times New Roman"/>
          <w:sz w:val="24"/>
          <w:szCs w:val="24"/>
        </w:rPr>
        <w:t>;</w:t>
      </w:r>
    </w:p>
    <w:p w14:paraId="1032C114" w14:textId="77777777" w:rsidR="009F2553" w:rsidRPr="004A086C" w:rsidRDefault="009F2553" w:rsidP="009F2553">
      <w:pPr>
        <w:widowControl w:val="0"/>
        <w:numPr>
          <w:ilvl w:val="0"/>
          <w:numId w:val="21"/>
        </w:numPr>
        <w:tabs>
          <w:tab w:val="left" w:pos="360"/>
          <w:tab w:val="left" w:pos="720"/>
          <w:tab w:val="left" w:pos="90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0342">
        <w:rPr>
          <w:rFonts w:ascii="Times New Roman" w:hAnsi="Times New Roman" w:cs="Times New Roman"/>
          <w:sz w:val="24"/>
          <w:szCs w:val="24"/>
        </w:rPr>
        <w:t xml:space="preserve">Изјава </w:t>
      </w:r>
      <w:r w:rsidRPr="00BE0342">
        <w:rPr>
          <w:rFonts w:ascii="Times New Roman" w:hAnsi="Times New Roman" w:cs="Times New Roman"/>
          <w:color w:val="1C1C1C"/>
          <w:sz w:val="24"/>
          <w:szCs w:val="24"/>
        </w:rPr>
        <w:t xml:space="preserve">да није регистрован поступак ликвидације или стечаја, нити је подносилац </w:t>
      </w:r>
      <w:r w:rsidRPr="004A086C">
        <w:rPr>
          <w:rFonts w:ascii="Times New Roman" w:hAnsi="Times New Roman" w:cs="Times New Roman"/>
          <w:color w:val="1C1C1C"/>
          <w:sz w:val="24"/>
          <w:szCs w:val="24"/>
        </w:rPr>
        <w:t>пријаве престао да постоји услед судске или одлуке другог органа са обавезујућом снагом</w:t>
      </w:r>
      <w:r w:rsidRPr="004A086C">
        <w:rPr>
          <w:rFonts w:ascii="Times New Roman" w:hAnsi="Times New Roman" w:cs="Times New Roman"/>
          <w:sz w:val="24"/>
          <w:szCs w:val="24"/>
        </w:rPr>
        <w:t>;</w:t>
      </w:r>
    </w:p>
    <w:p w14:paraId="0625D2E4" w14:textId="77777777" w:rsidR="009F2553" w:rsidRPr="004A086C" w:rsidRDefault="009F2553" w:rsidP="009F2553">
      <w:pPr>
        <w:widowControl w:val="0"/>
        <w:numPr>
          <w:ilvl w:val="0"/>
          <w:numId w:val="21"/>
        </w:numPr>
        <w:tabs>
          <w:tab w:val="left" w:pos="36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086C">
        <w:rPr>
          <w:rFonts w:ascii="Times New Roman" w:hAnsi="Times New Roman" w:cs="Times New Roman"/>
          <w:sz w:val="24"/>
          <w:szCs w:val="24"/>
        </w:rPr>
        <w:t xml:space="preserve">Изјаву да </w:t>
      </w:r>
      <w:r w:rsidRPr="004A086C">
        <w:rPr>
          <w:rFonts w:ascii="Times New Roman" w:hAnsi="Times New Roman" w:cs="Times New Roman"/>
          <w:sz w:val="24"/>
          <w:szCs w:val="24"/>
          <w:lang w:val="sr-Cyrl-CS"/>
        </w:rPr>
        <w:t xml:space="preserve">није у тешкоћама </w:t>
      </w:r>
      <w:r w:rsidRPr="004A086C">
        <w:rPr>
          <w:rFonts w:ascii="Times New Roman" w:hAnsi="Times New Roman" w:cs="Times New Roman"/>
          <w:sz w:val="24"/>
          <w:szCs w:val="24"/>
        </w:rPr>
        <w:t xml:space="preserve">према дефиницији привредног субјекта у тешкоћама из Уредбе о правилима за доделу државне помоћи; </w:t>
      </w:r>
    </w:p>
    <w:p w14:paraId="74183843" w14:textId="77777777" w:rsidR="009F2553" w:rsidRPr="0020068F" w:rsidRDefault="009F2553" w:rsidP="009F2553">
      <w:pPr>
        <w:widowControl w:val="0"/>
        <w:numPr>
          <w:ilvl w:val="0"/>
          <w:numId w:val="21"/>
        </w:numPr>
        <w:tabs>
          <w:tab w:val="left" w:pos="360"/>
          <w:tab w:val="left" w:pos="720"/>
          <w:tab w:val="left" w:pos="81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086C">
        <w:rPr>
          <w:rFonts w:ascii="Times New Roman" w:hAnsi="Times New Roman" w:cs="Times New Roman"/>
          <w:sz w:val="24"/>
          <w:szCs w:val="24"/>
        </w:rPr>
        <w:t xml:space="preserve">Биланс стања, биланс успеха и статистички </w:t>
      </w:r>
      <w:r w:rsidRPr="004A086C">
        <w:rPr>
          <w:rFonts w:ascii="Times New Roman" w:hAnsi="Times New Roman" w:cs="Times New Roman"/>
          <w:sz w:val="24"/>
          <w:szCs w:val="24"/>
          <w:lang w:val="sr-Cyrl-CS"/>
        </w:rPr>
        <w:t>извештај</w:t>
      </w:r>
      <w:r w:rsidRPr="004A086C">
        <w:rPr>
          <w:rFonts w:ascii="Times New Roman" w:hAnsi="Times New Roman" w:cs="Times New Roman"/>
          <w:sz w:val="24"/>
          <w:szCs w:val="24"/>
        </w:rPr>
        <w:t xml:space="preserve"> подносиоца пријаве за 2016. годину – Копија Потврде о </w:t>
      </w:r>
      <w:r w:rsidRPr="0020068F">
        <w:rPr>
          <w:rFonts w:ascii="Times New Roman" w:hAnsi="Times New Roman" w:cs="Times New Roman"/>
          <w:sz w:val="24"/>
          <w:szCs w:val="24"/>
        </w:rPr>
        <w:t xml:space="preserve">регистрацији редовног годишњег финансијског извештаја за 2016. годину издата од АПР. (Уколико подносилац пријаве није добио Потврду о регистрацији редовног годишњег финансијског извештаја за 2016. годину, доставити биланс стања, биланс успеха и статистички </w:t>
      </w:r>
      <w:r w:rsidRPr="0020068F">
        <w:rPr>
          <w:rFonts w:ascii="Times New Roman" w:hAnsi="Times New Roman" w:cs="Times New Roman"/>
          <w:sz w:val="24"/>
          <w:szCs w:val="24"/>
          <w:lang w:val="sr-Cyrl-CS"/>
        </w:rPr>
        <w:t>извештај</w:t>
      </w:r>
      <w:r w:rsidRPr="0020068F">
        <w:rPr>
          <w:rFonts w:ascii="Times New Roman" w:hAnsi="Times New Roman" w:cs="Times New Roman"/>
          <w:sz w:val="24"/>
          <w:szCs w:val="24"/>
        </w:rPr>
        <w:t xml:space="preserve"> за 2016. годину, потписан</w:t>
      </w:r>
      <w:r w:rsidRPr="0020068F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20068F">
        <w:rPr>
          <w:rFonts w:ascii="Times New Roman" w:hAnsi="Times New Roman" w:cs="Times New Roman"/>
          <w:sz w:val="24"/>
          <w:szCs w:val="24"/>
        </w:rPr>
        <w:t xml:space="preserve"> и оверен</w:t>
      </w:r>
      <w:r w:rsidRPr="0020068F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20068F">
        <w:rPr>
          <w:rFonts w:ascii="Times New Roman" w:hAnsi="Times New Roman" w:cs="Times New Roman"/>
          <w:sz w:val="24"/>
          <w:szCs w:val="24"/>
        </w:rPr>
        <w:t xml:space="preserve"> од стране лица одговорног за састављање финансијског извештаја и писану изјаву законског </w:t>
      </w:r>
      <w:r w:rsidRPr="0020068F">
        <w:rPr>
          <w:rFonts w:ascii="Times New Roman" w:hAnsi="Times New Roman" w:cs="Times New Roman"/>
          <w:sz w:val="24"/>
          <w:szCs w:val="24"/>
        </w:rPr>
        <w:lastRenderedPageBreak/>
        <w:t>заступника подносиоца пријаве о веродостојности и истоветности примерку који је достављен АПР-у на коначну обраду);</w:t>
      </w:r>
    </w:p>
    <w:p w14:paraId="60334E76" w14:textId="77777777" w:rsidR="009F2553" w:rsidRPr="004A086C" w:rsidRDefault="009F2553" w:rsidP="009F2553">
      <w:pPr>
        <w:widowControl w:val="0"/>
        <w:numPr>
          <w:ilvl w:val="0"/>
          <w:numId w:val="21"/>
        </w:numPr>
        <w:tabs>
          <w:tab w:val="left" w:pos="360"/>
          <w:tab w:val="left" w:pos="720"/>
          <w:tab w:val="left" w:pos="81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68F">
        <w:rPr>
          <w:rFonts w:ascii="Times New Roman" w:hAnsi="Times New Roman" w:cs="Times New Roman"/>
          <w:sz w:val="24"/>
          <w:szCs w:val="24"/>
        </w:rPr>
        <w:t>Копију стратешког плана/ плана развоја из</w:t>
      </w:r>
      <w:r w:rsidRPr="004A086C">
        <w:rPr>
          <w:rFonts w:ascii="Times New Roman" w:hAnsi="Times New Roman" w:cs="Times New Roman"/>
          <w:sz w:val="24"/>
          <w:szCs w:val="24"/>
        </w:rPr>
        <w:t xml:space="preserve"> које се види да је подршка извозу/ промоција извоза један од циљева подносиоца пријаве;</w:t>
      </w:r>
    </w:p>
    <w:p w14:paraId="2B55E2E7" w14:textId="77777777" w:rsidR="009F2553" w:rsidRPr="004A086C" w:rsidRDefault="009F2553" w:rsidP="009F2553">
      <w:pPr>
        <w:widowControl w:val="0"/>
        <w:numPr>
          <w:ilvl w:val="0"/>
          <w:numId w:val="21"/>
        </w:numPr>
        <w:tabs>
          <w:tab w:val="left" w:pos="360"/>
          <w:tab w:val="left" w:pos="720"/>
          <w:tab w:val="left" w:pos="81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086C">
        <w:rPr>
          <w:rFonts w:ascii="Times New Roman" w:hAnsi="Times New Roman" w:cs="Times New Roman"/>
          <w:sz w:val="24"/>
          <w:szCs w:val="24"/>
        </w:rPr>
        <w:t>Копију Програма/ Плана рада подносиоца пријаве за 2017. годину;</w:t>
      </w:r>
    </w:p>
    <w:p w14:paraId="18EE9030" w14:textId="77777777" w:rsidR="009F2553" w:rsidRPr="004A086C" w:rsidRDefault="009F2553" w:rsidP="009F2553">
      <w:pPr>
        <w:widowControl w:val="0"/>
        <w:numPr>
          <w:ilvl w:val="0"/>
          <w:numId w:val="21"/>
        </w:numPr>
        <w:tabs>
          <w:tab w:val="left" w:pos="360"/>
          <w:tab w:val="left" w:pos="720"/>
          <w:tab w:val="left" w:pos="81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086C">
        <w:rPr>
          <w:rFonts w:ascii="Times New Roman" w:hAnsi="Times New Roman" w:cs="Times New Roman"/>
          <w:sz w:val="24"/>
          <w:szCs w:val="24"/>
        </w:rPr>
        <w:t>Копију Статута из које се види да је делатност оријентисана на подршку ММСП и предузетницима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C6FDA7" w14:textId="77777777" w:rsidR="00572A7C" w:rsidRPr="004A086C" w:rsidRDefault="00572A7C" w:rsidP="00572A7C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</w:p>
    <w:p w14:paraId="18FDA731" w14:textId="77777777" w:rsidR="00572A7C" w:rsidRPr="004A086C" w:rsidRDefault="00572A7C" w:rsidP="00572A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A086C">
        <w:rPr>
          <w:rFonts w:ascii="Times New Roman" w:hAnsi="Times New Roman" w:cs="Times New Roman"/>
          <w:sz w:val="24"/>
          <w:szCs w:val="24"/>
        </w:rPr>
        <w:t>РАС задржава право да, уколико је потребно, затражи додатну документацију од подносиоца пријаве, али само за комплетне пријаве.</w:t>
      </w:r>
    </w:p>
    <w:p w14:paraId="28EBF10F" w14:textId="77777777" w:rsidR="004C0BB9" w:rsidRDefault="004C0BB9" w:rsidP="002E12BD">
      <w:pPr>
        <w:pStyle w:val="ListParagraph"/>
        <w:tabs>
          <w:tab w:val="left" w:pos="360"/>
        </w:tabs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5401FC2" w14:textId="77777777" w:rsidR="00726182" w:rsidRPr="00F511D5" w:rsidRDefault="00726182" w:rsidP="00726182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511D5">
        <w:rPr>
          <w:rFonts w:ascii="Times New Roman" w:hAnsi="Times New Roman" w:cs="Times New Roman"/>
          <w:b/>
          <w:sz w:val="24"/>
          <w:szCs w:val="24"/>
          <w:lang w:val="sr-Cyrl-CS"/>
        </w:rPr>
        <w:t>НАЧИН ПРИЈАВЉИВАЊА И РОК ЗА ПОДНОШЕЊЕ ПРИЈАВА</w:t>
      </w:r>
    </w:p>
    <w:p w14:paraId="4D89DA3F" w14:textId="77777777" w:rsidR="00DE442E" w:rsidRDefault="00DE442E" w:rsidP="007261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4D3CFA" w14:textId="77777777" w:rsidR="00726182" w:rsidRDefault="00726182" w:rsidP="00726182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A086C">
        <w:rPr>
          <w:rFonts w:ascii="Times New Roman" w:hAnsi="Times New Roman" w:cs="Times New Roman"/>
          <w:sz w:val="24"/>
          <w:szCs w:val="24"/>
        </w:rPr>
        <w:t>Пријаве са свим пратећим обрасцима и документацијом се подносе лично или препорученом поштом у штампаном и електронском облику,</w:t>
      </w:r>
      <w:r w:rsidRPr="004A086C">
        <w:rPr>
          <w:rFonts w:ascii="Times New Roman" w:hAnsi="Times New Roman" w:cs="Times New Roman"/>
          <w:bCs/>
          <w:sz w:val="24"/>
          <w:szCs w:val="24"/>
        </w:rPr>
        <w:t xml:space="preserve"> на следећу адресу</w:t>
      </w:r>
      <w:r w:rsidRPr="004A086C">
        <w:rPr>
          <w:rFonts w:ascii="Times New Roman" w:hAnsi="Times New Roman" w:cs="Times New Roman"/>
          <w:sz w:val="24"/>
          <w:szCs w:val="24"/>
        </w:rPr>
        <w:t xml:space="preserve">: </w:t>
      </w:r>
      <w:r w:rsidRPr="004A086C">
        <w:rPr>
          <w:rFonts w:ascii="Times New Roman" w:hAnsi="Times New Roman" w:cs="Times New Roman"/>
          <w:b/>
          <w:sz w:val="24"/>
          <w:szCs w:val="24"/>
        </w:rPr>
        <w:t>Развојна агенција Србије (РАС</w:t>
      </w:r>
      <w:r w:rsidRPr="004A086C">
        <w:rPr>
          <w:rFonts w:ascii="Times New Roman" w:hAnsi="Times New Roman" w:cs="Times New Roman"/>
          <w:sz w:val="24"/>
          <w:szCs w:val="24"/>
        </w:rPr>
        <w:t>), Београд, Кнеза Милоша 12/</w:t>
      </w:r>
      <w:r w:rsidRPr="004A086C">
        <w:rPr>
          <w:rFonts w:ascii="Times New Roman" w:hAnsi="Times New Roman" w:cs="Times New Roman"/>
          <w:sz w:val="24"/>
          <w:szCs w:val="24"/>
          <w:lang w:val="sr-Latn-RS"/>
        </w:rPr>
        <w:t xml:space="preserve">III </w:t>
      </w:r>
      <w:r w:rsidRPr="004A086C">
        <w:rPr>
          <w:rFonts w:ascii="Times New Roman" w:hAnsi="Times New Roman" w:cs="Times New Roman"/>
          <w:sz w:val="24"/>
          <w:szCs w:val="24"/>
        </w:rPr>
        <w:t>канцеларија 309, са назнаком:</w:t>
      </w:r>
      <w:r w:rsidRPr="004A086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Пријава на јавни позив за учешће по Програму</w:t>
      </w:r>
      <w:r w:rsidRPr="004A086C">
        <w:rPr>
          <w:rFonts w:ascii="Times New Roman" w:hAnsi="Times New Roman" w:cs="Times New Roman"/>
          <w:b/>
          <w:sz w:val="24"/>
          <w:szCs w:val="24"/>
        </w:rPr>
        <w:t xml:space="preserve"> промоције извоза, </w:t>
      </w:r>
      <w:r w:rsidRPr="004A086C">
        <w:rPr>
          <w:rFonts w:ascii="Times New Roman" w:hAnsi="Times New Roman" w:cs="Times New Roman"/>
          <w:b/>
          <w:bCs/>
          <w:iCs/>
          <w:sz w:val="24"/>
          <w:szCs w:val="24"/>
        </w:rPr>
        <w:t>компонента 2 – Организација компанијских мисија у иностранству.</w:t>
      </w:r>
    </w:p>
    <w:p w14:paraId="3604FC5D" w14:textId="77777777" w:rsidR="00726182" w:rsidRDefault="00726182" w:rsidP="00726182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86B3276" w14:textId="77777777" w:rsidR="00726182" w:rsidRPr="004A086C" w:rsidRDefault="00726182" w:rsidP="00726182">
      <w:pPr>
        <w:widowControl w:val="0"/>
        <w:overflowPunct w:val="0"/>
        <w:autoSpaceDE w:val="0"/>
        <w:autoSpaceDN w:val="0"/>
        <w:adjustRightInd w:val="0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4A086C">
        <w:rPr>
          <w:rFonts w:ascii="Times New Roman" w:hAnsi="Times New Roman" w:cs="Times New Roman"/>
          <w:bCs/>
          <w:sz w:val="24"/>
          <w:szCs w:val="24"/>
        </w:rPr>
        <w:t>За детаљније информације</w:t>
      </w:r>
      <w:r w:rsidRPr="004A08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086C">
        <w:rPr>
          <w:rFonts w:ascii="Times New Roman" w:hAnsi="Times New Roman" w:cs="Times New Roman"/>
          <w:sz w:val="24"/>
          <w:szCs w:val="24"/>
        </w:rPr>
        <w:t xml:space="preserve">можете се обратити Развојној агенцији Србије на:  </w:t>
      </w:r>
      <w:hyperlink r:id="rId25" w:history="1">
        <w:r w:rsidRPr="004A086C">
          <w:rPr>
            <w:rStyle w:val="Hyperlink"/>
            <w:rFonts w:ascii="Times New Roman" w:hAnsi="Times New Roman" w:cs="Times New Roman"/>
            <w:sz w:val="24"/>
            <w:szCs w:val="24"/>
          </w:rPr>
          <w:t>kompanijskamisija@ras.gov.rs</w:t>
        </w:r>
      </w:hyperlink>
      <w:r w:rsidRPr="004A08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6B0351" w14:textId="77777777" w:rsidR="00726182" w:rsidRPr="004A086C" w:rsidRDefault="00726182" w:rsidP="00726182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3850EE6B" w14:textId="05CED94A" w:rsidR="002E12BD" w:rsidRPr="00726182" w:rsidRDefault="00726182" w:rsidP="00726182">
      <w:pPr>
        <w:jc w:val="both"/>
        <w:rPr>
          <w:rStyle w:val="Hyperlink"/>
          <w:rFonts w:ascii="Times New Roman" w:hAnsi="Times New Roman" w:cs="Times New Roman"/>
          <w:bCs/>
          <w:sz w:val="24"/>
          <w:szCs w:val="24"/>
          <w:lang w:val="sr-Cyrl-RS"/>
        </w:rPr>
      </w:pPr>
      <w:r w:rsidRPr="004A086C">
        <w:rPr>
          <w:rFonts w:ascii="Times New Roman" w:hAnsi="Times New Roman" w:cs="Times New Roman"/>
          <w:sz w:val="24"/>
          <w:szCs w:val="24"/>
        </w:rPr>
        <w:t xml:space="preserve">Упутство и сви пратећи обрасци доступни су на електронским странама РАС, на адреси </w:t>
      </w:r>
      <w:hyperlink r:id="rId26" w:history="1">
        <w:r w:rsidRPr="004A086C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www.</w:t>
        </w:r>
        <w:r w:rsidRPr="004A086C">
          <w:rPr>
            <w:rStyle w:val="Hyperlink"/>
            <w:rFonts w:ascii="Times New Roman" w:hAnsi="Times New Roman" w:cs="Times New Roman"/>
            <w:bCs/>
            <w:sz w:val="24"/>
            <w:szCs w:val="24"/>
            <w:lang w:val="sr-Latn-RS"/>
          </w:rPr>
          <w:t>ras</w:t>
        </w:r>
        <w:r w:rsidRPr="004A086C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.gov.rs</w:t>
        </w:r>
      </w:hyperlink>
      <w:r>
        <w:rPr>
          <w:rStyle w:val="Hyperlink"/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14:paraId="78523BD9" w14:textId="77777777" w:rsidR="00726182" w:rsidRDefault="00726182" w:rsidP="0072618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293800F" w14:textId="0562540C" w:rsidR="00684CA2" w:rsidRDefault="00726182" w:rsidP="0072618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A667B">
        <w:rPr>
          <w:rFonts w:ascii="Times New Roman" w:hAnsi="Times New Roman" w:cs="Times New Roman"/>
          <w:b/>
          <w:sz w:val="24"/>
          <w:szCs w:val="24"/>
          <w:lang w:eastAsia="sr-Cyrl-CS"/>
        </w:rPr>
        <w:t>Јавни позив за Компоненту 2 је отворен 60 дана од дана објављивања</w:t>
      </w:r>
      <w:r w:rsidRPr="004A086C">
        <w:rPr>
          <w:rFonts w:ascii="Times New Roman" w:hAnsi="Times New Roman" w:cs="Times New Roman"/>
          <w:sz w:val="24"/>
          <w:szCs w:val="24"/>
          <w:lang w:eastAsia="sr-Cyrl-CS"/>
        </w:rPr>
        <w:t>.</w:t>
      </w:r>
    </w:p>
    <w:p w14:paraId="314BA535" w14:textId="77777777" w:rsidR="00684CA2" w:rsidRPr="00684CA2" w:rsidRDefault="00684CA2" w:rsidP="00684CA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C1BC2C0" w14:textId="77777777" w:rsidR="00684CA2" w:rsidRPr="00684CA2" w:rsidRDefault="00684CA2" w:rsidP="00684CA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3ED3286" w14:textId="77777777" w:rsidR="00684CA2" w:rsidRPr="00684CA2" w:rsidRDefault="00684CA2" w:rsidP="00684CA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5811250" w14:textId="77777777" w:rsidR="00684CA2" w:rsidRPr="00684CA2" w:rsidRDefault="00684CA2" w:rsidP="00684CA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01B52C1" w14:textId="77777777" w:rsidR="00684CA2" w:rsidRPr="00684CA2" w:rsidRDefault="00684CA2" w:rsidP="00684CA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60A7555" w14:textId="77777777" w:rsidR="00684CA2" w:rsidRPr="00684CA2" w:rsidRDefault="00684CA2" w:rsidP="00684CA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EA57E2B" w14:textId="77777777" w:rsidR="00684CA2" w:rsidRPr="00684CA2" w:rsidRDefault="00684CA2" w:rsidP="00684CA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B0B3223" w14:textId="77777777" w:rsidR="00684CA2" w:rsidRPr="00684CA2" w:rsidRDefault="00684CA2" w:rsidP="00684CA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83EF959" w14:textId="0E6A3E73" w:rsidR="00684CA2" w:rsidRDefault="00684CA2" w:rsidP="00684CA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CEA6AB1" w14:textId="71E72147" w:rsidR="00684CA2" w:rsidRDefault="00684CA2" w:rsidP="00684CA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AF490BC" w14:textId="21C5705D" w:rsidR="00726182" w:rsidRPr="00684CA2" w:rsidRDefault="00684CA2" w:rsidP="00684CA2">
      <w:pPr>
        <w:tabs>
          <w:tab w:val="left" w:pos="264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bookmarkStart w:id="0" w:name="_GoBack"/>
      <w:bookmarkEnd w:id="0"/>
    </w:p>
    <w:sectPr w:rsidR="00726182" w:rsidRPr="00684CA2">
      <w:foot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F1697" w14:textId="77777777" w:rsidR="00E557F9" w:rsidRDefault="00E557F9" w:rsidP="00B363D1">
      <w:r>
        <w:separator/>
      </w:r>
    </w:p>
  </w:endnote>
  <w:endnote w:type="continuationSeparator" w:id="0">
    <w:p w14:paraId="092D56A8" w14:textId="77777777" w:rsidR="00E557F9" w:rsidRDefault="00E557F9" w:rsidP="00B36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23942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71B9B0" w14:textId="747634FD" w:rsidR="00684CA2" w:rsidRDefault="00684C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5ECA102C" w14:textId="77777777" w:rsidR="00536C8C" w:rsidRDefault="00536C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52FD4" w14:textId="77777777" w:rsidR="00E557F9" w:rsidRDefault="00E557F9" w:rsidP="00B363D1">
      <w:r>
        <w:separator/>
      </w:r>
    </w:p>
  </w:footnote>
  <w:footnote w:type="continuationSeparator" w:id="0">
    <w:p w14:paraId="10F2D43E" w14:textId="77777777" w:rsidR="00E557F9" w:rsidRDefault="00E557F9" w:rsidP="00B363D1">
      <w:r>
        <w:continuationSeparator/>
      </w:r>
    </w:p>
  </w:footnote>
  <w:footnote w:id="1">
    <w:p w14:paraId="7B0E54C5" w14:textId="695ADAC6" w:rsidR="00D23BA4" w:rsidRPr="00D97497" w:rsidRDefault="00D23BA4" w:rsidP="00D23BA4">
      <w:pPr>
        <w:pStyle w:val="FootnoteText"/>
        <w:rPr>
          <w:rFonts w:ascii="Times New Roman" w:hAnsi="Times New Roman" w:cs="Times New Roman"/>
        </w:rPr>
      </w:pPr>
      <w:r w:rsidRPr="00D97497">
        <w:rPr>
          <w:rStyle w:val="FootnoteReference"/>
          <w:rFonts w:ascii="Times New Roman" w:hAnsi="Times New Roman" w:cs="Times New Roman"/>
        </w:rPr>
        <w:footnoteRef/>
      </w:r>
      <w:r w:rsidRPr="00D97497">
        <w:rPr>
          <w:rFonts w:ascii="Times New Roman" w:hAnsi="Times New Roman" w:cs="Times New Roman"/>
        </w:rPr>
        <w:t xml:space="preserve"> </w:t>
      </w:r>
      <w:r w:rsidRPr="00D97497">
        <w:rPr>
          <w:rFonts w:ascii="Times New Roman" w:hAnsi="Times New Roman" w:cs="Times New Roman"/>
          <w:lang w:val="sr-Cyrl-CS"/>
        </w:rPr>
        <w:t xml:space="preserve">Испуњеност овог услова ће се проверавати на основу шифре делатности под којом је привредни субјекат регистрован у АПР. Изузетно, у случају да се претежна шифра привредног субјекта односи на делатности које су искључене овим програмом, а привредни субјекат обавља и производну делатност, потребно је да достави образложење из кога се види да је сврха овог програма у складу са природом додатне  делатности коју привредни субјекат такође обавља, а која није искључена овим програмом. На основу тога ће </w:t>
      </w:r>
      <w:r w:rsidRPr="00D97497">
        <w:rPr>
          <w:rFonts w:ascii="Times New Roman" w:hAnsi="Times New Roman" w:cs="Times New Roman"/>
        </w:rPr>
        <w:t>Комисиј</w:t>
      </w:r>
      <w:r w:rsidRPr="00D97497">
        <w:rPr>
          <w:rFonts w:ascii="Times New Roman" w:hAnsi="Times New Roman" w:cs="Times New Roman"/>
          <w:lang w:val="sr-Cyrl-CS"/>
        </w:rPr>
        <w:t>а</w:t>
      </w:r>
      <w:r w:rsidRPr="00D97497">
        <w:rPr>
          <w:rFonts w:ascii="Times New Roman" w:hAnsi="Times New Roman" w:cs="Times New Roman"/>
        </w:rPr>
        <w:t xml:space="preserve"> за оцењивање и избор захтева за доделу бесповратних средстава</w:t>
      </w:r>
      <w:r w:rsidRPr="00D97497">
        <w:rPr>
          <w:rFonts w:ascii="Times New Roman" w:hAnsi="Times New Roman" w:cs="Times New Roman"/>
          <w:lang w:val="sr-Cyrl-CS"/>
        </w:rPr>
        <w:t xml:space="preserve"> ценити испуњеност овог</w:t>
      </w:r>
      <w:r w:rsidRPr="00D97497">
        <w:rPr>
          <w:rFonts w:ascii="Times New Roman" w:hAnsi="Times New Roman" w:cs="Times New Roman"/>
        </w:rPr>
        <w:t xml:space="preserve"> услова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9A2E59D0"/>
    <w:lvl w:ilvl="0" w:tplc="00002EA6">
      <w:start w:val="1"/>
      <w:numFmt w:val="decimal"/>
      <w:lvlText w:val="%1)"/>
      <w:lvlJc w:val="left"/>
      <w:pPr>
        <w:tabs>
          <w:tab w:val="num" w:pos="352"/>
        </w:tabs>
        <w:ind w:left="352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241A000B">
      <w:start w:val="1"/>
      <w:numFmt w:val="bullet"/>
      <w:lvlText w:val=""/>
      <w:lvlJc w:val="left"/>
      <w:rPr>
        <w:rFonts w:ascii="Wingdings" w:hAnsi="Wingdings" w:hint="default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241A0017">
      <w:start w:val="1"/>
      <w:numFmt w:val="lowerLetter"/>
      <w:lvlText w:val="%5)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4CA5CF8"/>
    <w:multiLevelType w:val="hybridMultilevel"/>
    <w:tmpl w:val="D3FAB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A13A0"/>
    <w:multiLevelType w:val="hybridMultilevel"/>
    <w:tmpl w:val="35FA20B4"/>
    <w:lvl w:ilvl="0" w:tplc="D5EEC53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20A6E"/>
    <w:multiLevelType w:val="hybridMultilevel"/>
    <w:tmpl w:val="95C2D184"/>
    <w:lvl w:ilvl="0" w:tplc="F976C1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479C9"/>
    <w:multiLevelType w:val="hybridMultilevel"/>
    <w:tmpl w:val="E7B80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93CC8"/>
    <w:multiLevelType w:val="multilevel"/>
    <w:tmpl w:val="5E869A4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862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6D04E84"/>
    <w:multiLevelType w:val="hybridMultilevel"/>
    <w:tmpl w:val="AB8CD018"/>
    <w:lvl w:ilvl="0" w:tplc="241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1BCD4A3A"/>
    <w:multiLevelType w:val="hybridMultilevel"/>
    <w:tmpl w:val="CCA09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052AE"/>
    <w:multiLevelType w:val="hybridMultilevel"/>
    <w:tmpl w:val="3ED03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01D40"/>
    <w:multiLevelType w:val="hybridMultilevel"/>
    <w:tmpl w:val="B240B3C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1">
      <w:start w:val="1"/>
      <w:numFmt w:val="decimal"/>
      <w:lvlText w:val="%3)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9F2782"/>
    <w:multiLevelType w:val="hybridMultilevel"/>
    <w:tmpl w:val="A008EF98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A073C"/>
    <w:multiLevelType w:val="multilevel"/>
    <w:tmpl w:val="D5DCE3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7527486"/>
    <w:multiLevelType w:val="hybridMultilevel"/>
    <w:tmpl w:val="18526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8732D"/>
    <w:multiLevelType w:val="multilevel"/>
    <w:tmpl w:val="35D23A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4" w15:restartNumberingAfterBreak="0">
    <w:nsid w:val="3D505EBF"/>
    <w:multiLevelType w:val="hybridMultilevel"/>
    <w:tmpl w:val="0FE2BF30"/>
    <w:lvl w:ilvl="0" w:tplc="0A7E0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D5490E"/>
    <w:multiLevelType w:val="hybridMultilevel"/>
    <w:tmpl w:val="E226532A"/>
    <w:lvl w:ilvl="0" w:tplc="45ECCC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44930D8E"/>
    <w:multiLevelType w:val="hybridMultilevel"/>
    <w:tmpl w:val="A9C20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D11D89"/>
    <w:multiLevelType w:val="hybridMultilevel"/>
    <w:tmpl w:val="1F72D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A40D3D"/>
    <w:multiLevelType w:val="hybridMultilevel"/>
    <w:tmpl w:val="086C84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353EA0"/>
    <w:multiLevelType w:val="hybridMultilevel"/>
    <w:tmpl w:val="92345C6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515AC0"/>
    <w:multiLevelType w:val="hybridMultilevel"/>
    <w:tmpl w:val="5E626178"/>
    <w:lvl w:ilvl="0" w:tplc="992EFF6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52669C"/>
    <w:multiLevelType w:val="hybridMultilevel"/>
    <w:tmpl w:val="6C22EB5C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CB07C0"/>
    <w:multiLevelType w:val="hybridMultilevel"/>
    <w:tmpl w:val="E7B0FD74"/>
    <w:lvl w:ilvl="0" w:tplc="992EFF6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F476C"/>
    <w:multiLevelType w:val="hybridMultilevel"/>
    <w:tmpl w:val="6FAA602C"/>
    <w:lvl w:ilvl="0" w:tplc="45ECCC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B856DF"/>
    <w:multiLevelType w:val="hybridMultilevel"/>
    <w:tmpl w:val="F628FDF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EED37B9"/>
    <w:multiLevelType w:val="hybridMultilevel"/>
    <w:tmpl w:val="E87A4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F3670D"/>
    <w:multiLevelType w:val="hybridMultilevel"/>
    <w:tmpl w:val="4BD80F9C"/>
    <w:lvl w:ilvl="0" w:tplc="992EFF6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FC3240"/>
    <w:multiLevelType w:val="hybridMultilevel"/>
    <w:tmpl w:val="FBBAA81C"/>
    <w:lvl w:ilvl="0" w:tplc="992EFF6E">
      <w:numFmt w:val="bullet"/>
      <w:lvlText w:val="•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21"/>
  </w:num>
  <w:num w:numId="5">
    <w:abstractNumId w:val="4"/>
  </w:num>
  <w:num w:numId="6">
    <w:abstractNumId w:val="20"/>
  </w:num>
  <w:num w:numId="7">
    <w:abstractNumId w:val="3"/>
  </w:num>
  <w:num w:numId="8">
    <w:abstractNumId w:val="17"/>
  </w:num>
  <w:num w:numId="9">
    <w:abstractNumId w:val="0"/>
  </w:num>
  <w:num w:numId="10">
    <w:abstractNumId w:val="5"/>
  </w:num>
  <w:num w:numId="11">
    <w:abstractNumId w:val="1"/>
  </w:num>
  <w:num w:numId="12">
    <w:abstractNumId w:val="27"/>
  </w:num>
  <w:num w:numId="13">
    <w:abstractNumId w:val="19"/>
  </w:num>
  <w:num w:numId="14">
    <w:abstractNumId w:val="11"/>
  </w:num>
  <w:num w:numId="15">
    <w:abstractNumId w:val="23"/>
  </w:num>
  <w:num w:numId="16">
    <w:abstractNumId w:val="25"/>
  </w:num>
  <w:num w:numId="17">
    <w:abstractNumId w:val="26"/>
  </w:num>
  <w:num w:numId="18">
    <w:abstractNumId w:val="14"/>
  </w:num>
  <w:num w:numId="19">
    <w:abstractNumId w:val="13"/>
  </w:num>
  <w:num w:numId="20">
    <w:abstractNumId w:val="22"/>
  </w:num>
  <w:num w:numId="21">
    <w:abstractNumId w:val="15"/>
  </w:num>
  <w:num w:numId="22">
    <w:abstractNumId w:val="18"/>
  </w:num>
  <w:num w:numId="23">
    <w:abstractNumId w:val="24"/>
  </w:num>
  <w:num w:numId="24">
    <w:abstractNumId w:val="10"/>
  </w:num>
  <w:num w:numId="25">
    <w:abstractNumId w:val="6"/>
  </w:num>
  <w:num w:numId="26">
    <w:abstractNumId w:val="16"/>
  </w:num>
  <w:num w:numId="27">
    <w:abstractNumId w:val="7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80D"/>
    <w:rsid w:val="00072345"/>
    <w:rsid w:val="00082C29"/>
    <w:rsid w:val="000E4FF4"/>
    <w:rsid w:val="00112F79"/>
    <w:rsid w:val="00160A5D"/>
    <w:rsid w:val="00160D6A"/>
    <w:rsid w:val="00162D45"/>
    <w:rsid w:val="00182A7F"/>
    <w:rsid w:val="001A5F63"/>
    <w:rsid w:val="00217E22"/>
    <w:rsid w:val="0022021E"/>
    <w:rsid w:val="00255B3E"/>
    <w:rsid w:val="002965CC"/>
    <w:rsid w:val="002A46B4"/>
    <w:rsid w:val="002D6467"/>
    <w:rsid w:val="002E12BD"/>
    <w:rsid w:val="002E618F"/>
    <w:rsid w:val="00314F00"/>
    <w:rsid w:val="00334890"/>
    <w:rsid w:val="003464EE"/>
    <w:rsid w:val="003533EB"/>
    <w:rsid w:val="00362807"/>
    <w:rsid w:val="00363B05"/>
    <w:rsid w:val="00381A48"/>
    <w:rsid w:val="00381A69"/>
    <w:rsid w:val="003859E1"/>
    <w:rsid w:val="00393098"/>
    <w:rsid w:val="003A667B"/>
    <w:rsid w:val="003C72F2"/>
    <w:rsid w:val="003D4338"/>
    <w:rsid w:val="0041346B"/>
    <w:rsid w:val="00415BC4"/>
    <w:rsid w:val="00416EB7"/>
    <w:rsid w:val="0045726E"/>
    <w:rsid w:val="00471E10"/>
    <w:rsid w:val="004804D5"/>
    <w:rsid w:val="004C0BB9"/>
    <w:rsid w:val="004E3131"/>
    <w:rsid w:val="004F6F46"/>
    <w:rsid w:val="00524C38"/>
    <w:rsid w:val="00536C8C"/>
    <w:rsid w:val="00572A7C"/>
    <w:rsid w:val="005A080D"/>
    <w:rsid w:val="00615F1D"/>
    <w:rsid w:val="00616214"/>
    <w:rsid w:val="006449F8"/>
    <w:rsid w:val="006558CE"/>
    <w:rsid w:val="00665C10"/>
    <w:rsid w:val="00684CA2"/>
    <w:rsid w:val="006A0BCC"/>
    <w:rsid w:val="006E27CE"/>
    <w:rsid w:val="006E5241"/>
    <w:rsid w:val="006F3053"/>
    <w:rsid w:val="00726182"/>
    <w:rsid w:val="00737DA3"/>
    <w:rsid w:val="00774D2A"/>
    <w:rsid w:val="00786246"/>
    <w:rsid w:val="007917EF"/>
    <w:rsid w:val="007A5AFF"/>
    <w:rsid w:val="007D754D"/>
    <w:rsid w:val="007E48DD"/>
    <w:rsid w:val="007F18E9"/>
    <w:rsid w:val="00825587"/>
    <w:rsid w:val="00835CAD"/>
    <w:rsid w:val="0083737A"/>
    <w:rsid w:val="00844C50"/>
    <w:rsid w:val="008566C0"/>
    <w:rsid w:val="0086252F"/>
    <w:rsid w:val="00865223"/>
    <w:rsid w:val="00875B87"/>
    <w:rsid w:val="008B6302"/>
    <w:rsid w:val="008C073C"/>
    <w:rsid w:val="00906AA8"/>
    <w:rsid w:val="009139AC"/>
    <w:rsid w:val="009153DA"/>
    <w:rsid w:val="00940F48"/>
    <w:rsid w:val="00946ED5"/>
    <w:rsid w:val="0095761C"/>
    <w:rsid w:val="00977BEB"/>
    <w:rsid w:val="0098528B"/>
    <w:rsid w:val="009A1831"/>
    <w:rsid w:val="009D1E9E"/>
    <w:rsid w:val="009E54E9"/>
    <w:rsid w:val="009F00E3"/>
    <w:rsid w:val="009F2553"/>
    <w:rsid w:val="009F3EC8"/>
    <w:rsid w:val="009F4987"/>
    <w:rsid w:val="00A0580C"/>
    <w:rsid w:val="00A52160"/>
    <w:rsid w:val="00A63595"/>
    <w:rsid w:val="00A657E8"/>
    <w:rsid w:val="00A76A38"/>
    <w:rsid w:val="00A817C9"/>
    <w:rsid w:val="00A81956"/>
    <w:rsid w:val="00AB4314"/>
    <w:rsid w:val="00B11577"/>
    <w:rsid w:val="00B115AC"/>
    <w:rsid w:val="00B134A4"/>
    <w:rsid w:val="00B2130E"/>
    <w:rsid w:val="00B363D1"/>
    <w:rsid w:val="00B36FEA"/>
    <w:rsid w:val="00B40E8A"/>
    <w:rsid w:val="00B447DE"/>
    <w:rsid w:val="00B77063"/>
    <w:rsid w:val="00B8547C"/>
    <w:rsid w:val="00B9011C"/>
    <w:rsid w:val="00BB7379"/>
    <w:rsid w:val="00BC4599"/>
    <w:rsid w:val="00BF4CD7"/>
    <w:rsid w:val="00C126B2"/>
    <w:rsid w:val="00C21BE7"/>
    <w:rsid w:val="00C24E7E"/>
    <w:rsid w:val="00C47E19"/>
    <w:rsid w:val="00C61664"/>
    <w:rsid w:val="00C7656D"/>
    <w:rsid w:val="00C90B2A"/>
    <w:rsid w:val="00CA4CC3"/>
    <w:rsid w:val="00CB223F"/>
    <w:rsid w:val="00CD3480"/>
    <w:rsid w:val="00D23BA4"/>
    <w:rsid w:val="00D26021"/>
    <w:rsid w:val="00D376F3"/>
    <w:rsid w:val="00D44889"/>
    <w:rsid w:val="00D51FFF"/>
    <w:rsid w:val="00D72915"/>
    <w:rsid w:val="00D95A45"/>
    <w:rsid w:val="00DA31C4"/>
    <w:rsid w:val="00DC0AC3"/>
    <w:rsid w:val="00DE442E"/>
    <w:rsid w:val="00DF11C4"/>
    <w:rsid w:val="00E21528"/>
    <w:rsid w:val="00E264EE"/>
    <w:rsid w:val="00E33F1E"/>
    <w:rsid w:val="00E557F9"/>
    <w:rsid w:val="00E9432A"/>
    <w:rsid w:val="00EC6E7E"/>
    <w:rsid w:val="00EC736A"/>
    <w:rsid w:val="00EE1A54"/>
    <w:rsid w:val="00F1724C"/>
    <w:rsid w:val="00F177FE"/>
    <w:rsid w:val="00F9094D"/>
    <w:rsid w:val="00F926CD"/>
    <w:rsid w:val="00FE4658"/>
    <w:rsid w:val="00F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6C3A3"/>
  <w15:chartTrackingRefBased/>
  <w15:docId w15:val="{BA6AB5A8-BB30-468B-B707-69733DEFB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3EC8"/>
    <w:pPr>
      <w:keepNext/>
      <w:keepLines/>
      <w:numPr>
        <w:numId w:val="10"/>
      </w:numPr>
      <w:spacing w:before="480"/>
      <w:jc w:val="both"/>
      <w:outlineLvl w:val="0"/>
    </w:pPr>
    <w:rPr>
      <w:rFonts w:ascii="Times New Roman" w:eastAsiaTheme="majorEastAsia" w:hAnsi="Times New Roman" w:cs="Times New Roman"/>
      <w:b/>
      <w:bCs/>
      <w:caps/>
      <w:color w:val="2E74B5" w:themeColor="accent1" w:themeShade="BF"/>
      <w:sz w:val="32"/>
      <w:szCs w:val="32"/>
      <w:lang w:val="sr-Cyrl-R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EC8"/>
    <w:pPr>
      <w:keepNext/>
      <w:keepLines/>
      <w:numPr>
        <w:ilvl w:val="1"/>
        <w:numId w:val="10"/>
      </w:numPr>
      <w:spacing w:before="360"/>
      <w:jc w:val="both"/>
      <w:outlineLvl w:val="1"/>
    </w:pPr>
    <w:rPr>
      <w:rFonts w:ascii="Times New Roman" w:eastAsiaTheme="majorEastAsia" w:hAnsi="Times New Roman" w:cs="Times New Roman"/>
      <w:b/>
      <w:bCs/>
      <w:color w:val="5B9BD5" w:themeColor="accent1"/>
      <w:sz w:val="28"/>
      <w:szCs w:val="28"/>
      <w:lang w:val="sr-Cyrl-R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3EC8"/>
    <w:pPr>
      <w:keepNext/>
      <w:keepLines/>
      <w:numPr>
        <w:ilvl w:val="2"/>
        <w:numId w:val="10"/>
      </w:numPr>
      <w:spacing w:before="240"/>
      <w:jc w:val="both"/>
      <w:outlineLvl w:val="2"/>
    </w:pPr>
    <w:rPr>
      <w:rFonts w:ascii="Times New Roman" w:eastAsiaTheme="majorEastAsia" w:hAnsi="Times New Roman" w:cs="Times New Roman"/>
      <w:b/>
      <w:bCs/>
      <w:color w:val="5B9BD5" w:themeColor="accent1"/>
      <w:sz w:val="24"/>
      <w:szCs w:val="24"/>
      <w:lang w:val="sr-Cyrl-R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3EC8"/>
    <w:pPr>
      <w:keepNext/>
      <w:keepLines/>
      <w:numPr>
        <w:ilvl w:val="3"/>
        <w:numId w:val="10"/>
      </w:numPr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sr-Cyrl-R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3EC8"/>
    <w:pPr>
      <w:keepNext/>
      <w:keepLines/>
      <w:numPr>
        <w:ilvl w:val="4"/>
        <w:numId w:val="10"/>
      </w:numPr>
      <w:spacing w:before="200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lang w:val="sr-Cyrl-R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3EC8"/>
    <w:pPr>
      <w:keepNext/>
      <w:keepLines/>
      <w:numPr>
        <w:ilvl w:val="5"/>
        <w:numId w:val="10"/>
      </w:numPr>
      <w:spacing w:before="200"/>
      <w:jc w:val="both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val="sr-Cyrl-R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3EC8"/>
    <w:pPr>
      <w:keepNext/>
      <w:keepLines/>
      <w:numPr>
        <w:ilvl w:val="6"/>
        <w:numId w:val="10"/>
      </w:numPr>
      <w:spacing w:before="20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sr-Cyrl-R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3EC8"/>
    <w:pPr>
      <w:keepNext/>
      <w:keepLines/>
      <w:numPr>
        <w:ilvl w:val="7"/>
        <w:numId w:val="10"/>
      </w:numPr>
      <w:spacing w:before="20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sr-Cyrl-R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3EC8"/>
    <w:pPr>
      <w:keepNext/>
      <w:keepLines/>
      <w:numPr>
        <w:ilvl w:val="8"/>
        <w:numId w:val="10"/>
      </w:numPr>
      <w:spacing w:before="20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17E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7E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7E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E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E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E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E2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63B05"/>
    <w:rPr>
      <w:color w:val="0563C1" w:themeColor="hyperlink"/>
      <w:u w:val="single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Akapit z listą BS,Bullet1,List Paragraph 1,Bullets,123 List Paragraph,Liste 1,PAD"/>
    <w:basedOn w:val="Normal"/>
    <w:link w:val="ListParagraphChar"/>
    <w:uiPriority w:val="34"/>
    <w:qFormat/>
    <w:rsid w:val="00CB223F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Akapit z listą BS Char,Bullet1 Char"/>
    <w:link w:val="ListParagraph"/>
    <w:uiPriority w:val="34"/>
    <w:locked/>
    <w:rsid w:val="009F00E3"/>
  </w:style>
  <w:style w:type="character" w:customStyle="1" w:styleId="Heading1Char">
    <w:name w:val="Heading 1 Char"/>
    <w:basedOn w:val="DefaultParagraphFont"/>
    <w:link w:val="Heading1"/>
    <w:uiPriority w:val="9"/>
    <w:rsid w:val="009F3EC8"/>
    <w:rPr>
      <w:rFonts w:ascii="Times New Roman" w:eastAsiaTheme="majorEastAsia" w:hAnsi="Times New Roman" w:cs="Times New Roman"/>
      <w:b/>
      <w:bCs/>
      <w:caps/>
      <w:color w:val="2E74B5" w:themeColor="accent1" w:themeShade="BF"/>
      <w:sz w:val="32"/>
      <w:szCs w:val="32"/>
      <w:lang w:val="sr-Cyrl-RS"/>
    </w:rPr>
  </w:style>
  <w:style w:type="character" w:customStyle="1" w:styleId="Heading2Char">
    <w:name w:val="Heading 2 Char"/>
    <w:basedOn w:val="DefaultParagraphFont"/>
    <w:link w:val="Heading2"/>
    <w:uiPriority w:val="9"/>
    <w:rsid w:val="009F3EC8"/>
    <w:rPr>
      <w:rFonts w:ascii="Times New Roman" w:eastAsiaTheme="majorEastAsia" w:hAnsi="Times New Roman" w:cs="Times New Roman"/>
      <w:b/>
      <w:bCs/>
      <w:color w:val="5B9BD5" w:themeColor="accent1"/>
      <w:sz w:val="28"/>
      <w:szCs w:val="28"/>
      <w:lang w:val="sr-Cyrl-RS"/>
    </w:rPr>
  </w:style>
  <w:style w:type="character" w:customStyle="1" w:styleId="Heading3Char">
    <w:name w:val="Heading 3 Char"/>
    <w:basedOn w:val="DefaultParagraphFont"/>
    <w:link w:val="Heading3"/>
    <w:uiPriority w:val="9"/>
    <w:rsid w:val="009F3EC8"/>
    <w:rPr>
      <w:rFonts w:ascii="Times New Roman" w:eastAsiaTheme="majorEastAsia" w:hAnsi="Times New Roman" w:cs="Times New Roman"/>
      <w:b/>
      <w:bCs/>
      <w:color w:val="5B9BD5" w:themeColor="accent1"/>
      <w:sz w:val="24"/>
      <w:szCs w:val="24"/>
      <w:lang w:val="sr-Cyrl-RS"/>
    </w:rPr>
  </w:style>
  <w:style w:type="character" w:customStyle="1" w:styleId="Heading4Char">
    <w:name w:val="Heading 4 Char"/>
    <w:basedOn w:val="DefaultParagraphFont"/>
    <w:link w:val="Heading4"/>
    <w:uiPriority w:val="9"/>
    <w:rsid w:val="009F3EC8"/>
    <w:rPr>
      <w:rFonts w:asciiTheme="majorHAnsi" w:eastAsiaTheme="majorEastAsia" w:hAnsiTheme="majorHAnsi" w:cstheme="majorBidi"/>
      <w:b/>
      <w:bCs/>
      <w:i/>
      <w:iCs/>
      <w:color w:val="5B9BD5" w:themeColor="accent1"/>
      <w:lang w:val="sr-Cyrl-R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3EC8"/>
    <w:rPr>
      <w:rFonts w:asciiTheme="majorHAnsi" w:eastAsiaTheme="majorEastAsia" w:hAnsiTheme="majorHAnsi" w:cstheme="majorBidi"/>
      <w:color w:val="1F4D78" w:themeColor="accent1" w:themeShade="7F"/>
      <w:lang w:val="sr-Cyrl-R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3EC8"/>
    <w:rPr>
      <w:rFonts w:asciiTheme="majorHAnsi" w:eastAsiaTheme="majorEastAsia" w:hAnsiTheme="majorHAnsi" w:cstheme="majorBidi"/>
      <w:i/>
      <w:iCs/>
      <w:color w:val="1F4D78" w:themeColor="accent1" w:themeShade="7F"/>
      <w:lang w:val="sr-Cyrl-R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3EC8"/>
    <w:rPr>
      <w:rFonts w:asciiTheme="majorHAnsi" w:eastAsiaTheme="majorEastAsia" w:hAnsiTheme="majorHAnsi" w:cstheme="majorBidi"/>
      <w:i/>
      <w:iCs/>
      <w:color w:val="404040" w:themeColor="text1" w:themeTint="BF"/>
      <w:lang w:val="sr-Cyrl-R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3EC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sr-Cyrl-R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3E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D376F3"/>
    <w:pPr>
      <w:tabs>
        <w:tab w:val="center" w:pos="4536"/>
        <w:tab w:val="right" w:pos="9072"/>
      </w:tabs>
      <w:jc w:val="both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376F3"/>
    <w:rPr>
      <w:rFonts w:ascii="Calibri" w:eastAsia="Calibri" w:hAnsi="Calibri" w:cs="Times New Roman"/>
    </w:rPr>
  </w:style>
  <w:style w:type="paragraph" w:styleId="FootnoteText">
    <w:name w:val="footnote text"/>
    <w:aliases w:val="Fußnote,Podrozdział,Fußnotentextf,Footnote Text Char Char,single space,footnote text,FOOTNOTES,fn,stile 1,Footnote,Footnote1,Footnote2,Footnote3,Footnote4,Footnote5,Footnote6,Footnote7,Footnote8,Footnote9,Footnote10,Footnote11,Footnote21"/>
    <w:basedOn w:val="Normal"/>
    <w:link w:val="FootnoteTextChar"/>
    <w:unhideWhenUsed/>
    <w:qFormat/>
    <w:rsid w:val="00D23BA4"/>
    <w:pPr>
      <w:spacing w:before="120"/>
      <w:jc w:val="both"/>
    </w:pPr>
    <w:rPr>
      <w:sz w:val="20"/>
      <w:szCs w:val="20"/>
      <w:lang w:val="sr-Cyrl-RS"/>
    </w:rPr>
  </w:style>
  <w:style w:type="character" w:customStyle="1" w:styleId="FootnoteTextChar">
    <w:name w:val="Footnote Text Char"/>
    <w:aliases w:val="Fußnote Char,Podrozdział Char,Fußnotentextf Char,Footnote Text Char Char Char,single space Char,footnote text Char,FOOTNOTES Char,fn Char,stile 1 Char,Footnote Char,Footnote1 Char,Footnote2 Char,Footnote3 Char,Footnote4 Char"/>
    <w:basedOn w:val="DefaultParagraphFont"/>
    <w:link w:val="FootnoteText"/>
    <w:rsid w:val="00D23BA4"/>
    <w:rPr>
      <w:sz w:val="20"/>
      <w:szCs w:val="20"/>
      <w:lang w:val="sr-Cyrl-RS"/>
    </w:rPr>
  </w:style>
  <w:style w:type="character" w:styleId="FootnoteReference">
    <w:name w:val="footnote reference"/>
    <w:aliases w:val="BVI fnr"/>
    <w:basedOn w:val="DefaultParagraphFont"/>
    <w:link w:val="Char2"/>
    <w:unhideWhenUsed/>
    <w:qFormat/>
    <w:rsid w:val="00D23BA4"/>
    <w:rPr>
      <w:vertAlign w:val="superscript"/>
    </w:rPr>
  </w:style>
  <w:style w:type="paragraph" w:customStyle="1" w:styleId="Char2">
    <w:name w:val="Char2"/>
    <w:basedOn w:val="Normal"/>
    <w:link w:val="FootnoteReference"/>
    <w:rsid w:val="00D23BA4"/>
    <w:pPr>
      <w:spacing w:before="120" w:after="160" w:line="240" w:lineRule="exact"/>
    </w:pPr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536C8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ris.org" TargetMode="External"/><Relationship Id="rId13" Type="http://schemas.openxmlformats.org/officeDocument/2006/relationships/hyperlink" Target="http://www.rrazlatibor.co.rs" TargetMode="External"/><Relationship Id="rId18" Type="http://schemas.openxmlformats.org/officeDocument/2006/relationships/hyperlink" Target="http://www.rarei.rs" TargetMode="External"/><Relationship Id="rId26" Type="http://schemas.openxmlformats.org/officeDocument/2006/relationships/hyperlink" Target="http://www.ras.gov.r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anonreg.rs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rra-jug.rs" TargetMode="External"/><Relationship Id="rId17" Type="http://schemas.openxmlformats.org/officeDocument/2006/relationships/hyperlink" Target="http://www.redasp.rs" TargetMode="External"/><Relationship Id="rId25" Type="http://schemas.openxmlformats.org/officeDocument/2006/relationships/hyperlink" Target="mailto:kompanijskamisija@ras.gov.r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eda.org.rs" TargetMode="External"/><Relationship Id="rId20" Type="http://schemas.openxmlformats.org/officeDocument/2006/relationships/hyperlink" Target="http://www.rra-bp.rs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v-rda.org" TargetMode="External"/><Relationship Id="rId24" Type="http://schemas.openxmlformats.org/officeDocument/2006/relationships/hyperlink" Target="mailto:sajam@ras.gov.r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rasrem.rs" TargetMode="External"/><Relationship Id="rId23" Type="http://schemas.openxmlformats.org/officeDocument/2006/relationships/hyperlink" Target="http://www.ras.gov.r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centarzarazvoj.org" TargetMode="External"/><Relationship Id="rId19" Type="http://schemas.openxmlformats.org/officeDocument/2006/relationships/hyperlink" Target="http://www.rrappr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nat.rs" TargetMode="External"/><Relationship Id="rId14" Type="http://schemas.openxmlformats.org/officeDocument/2006/relationships/hyperlink" Target="http://www.rda-backa.rs" TargetMode="External"/><Relationship Id="rId22" Type="http://schemas.openxmlformats.org/officeDocument/2006/relationships/hyperlink" Target="http://www.arrro.rs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2947</Words>
  <Characters>16803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Mojsilovic</dc:creator>
  <cp:keywords/>
  <dc:description/>
  <cp:lastModifiedBy>Marija Tadic</cp:lastModifiedBy>
  <cp:revision>8</cp:revision>
  <cp:lastPrinted>2017-03-01T16:06:00Z</cp:lastPrinted>
  <dcterms:created xsi:type="dcterms:W3CDTF">2017-03-01T15:59:00Z</dcterms:created>
  <dcterms:modified xsi:type="dcterms:W3CDTF">2017-03-01T16:08:00Z</dcterms:modified>
</cp:coreProperties>
</file>