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234D"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03480589" w14:textId="142B8C1F" w:rsidR="006F5FD0" w:rsidRPr="00B33EE6" w:rsidRDefault="00E566F2">
      <w:pPr>
        <w:jc w:val="center"/>
        <w:rPr>
          <w:sz w:val="28"/>
          <w:szCs w:val="28"/>
          <w:lang w:val="en-GB"/>
        </w:rPr>
      </w:pPr>
      <w:r w:rsidRPr="00E566F2">
        <w:rPr>
          <w:b/>
          <w:sz w:val="28"/>
          <w:szCs w:val="28"/>
        </w:rPr>
        <w:t>“</w:t>
      </w:r>
      <w:r w:rsidR="001B1DCA">
        <w:rPr>
          <w:b/>
          <w:sz w:val="28"/>
          <w:szCs w:val="28"/>
        </w:rPr>
        <w:t>External Provider for Upgrade and Maintenance of the MIS Supporting PEP I</w:t>
      </w:r>
      <w:r w:rsidR="001B1DCA" w:rsidRPr="001B1DCA">
        <w:rPr>
          <w:b/>
          <w:sz w:val="28"/>
          <w:szCs w:val="28"/>
        </w:rPr>
        <w:t>mplementation</w:t>
      </w:r>
      <w:r w:rsidRPr="00E566F2">
        <w:rPr>
          <w:b/>
          <w:sz w:val="28"/>
          <w:szCs w:val="28"/>
        </w:rPr>
        <w:t>”</w:t>
      </w:r>
      <w:r w:rsidR="00100ADF" w:rsidRPr="00E566F2">
        <w:rPr>
          <w:b/>
          <w:sz w:val="28"/>
          <w:szCs w:val="28"/>
          <w:lang w:val="en-GB"/>
        </w:rPr>
        <w:t>,</w:t>
      </w:r>
      <w:r w:rsidR="006F5FD0" w:rsidRPr="00B33EE6">
        <w:rPr>
          <w:rStyle w:val="Strong"/>
          <w:sz w:val="28"/>
          <w:szCs w:val="28"/>
          <w:lang w:val="en-GB"/>
        </w:rPr>
        <w:br/>
      </w:r>
      <w:r w:rsidR="00100ADF">
        <w:rPr>
          <w:rStyle w:val="Strong"/>
          <w:sz w:val="28"/>
          <w:szCs w:val="28"/>
          <w:lang w:val="en-GB"/>
        </w:rPr>
        <w:t>Serbia</w:t>
      </w:r>
    </w:p>
    <w:p w14:paraId="7D0913F6" w14:textId="77777777" w:rsidR="00571687" w:rsidRPr="00B33EE6" w:rsidRDefault="00571687" w:rsidP="00584BF4">
      <w:pPr>
        <w:ind w:left="709" w:hanging="349"/>
        <w:outlineLvl w:val="0"/>
        <w:rPr>
          <w:rStyle w:val="Strong"/>
          <w:sz w:val="22"/>
          <w:szCs w:val="22"/>
          <w:lang w:val="en-GB"/>
        </w:rPr>
      </w:pPr>
    </w:p>
    <w:p w14:paraId="604FB13D"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6C4F5F14" w14:textId="31FB825E" w:rsidR="006F5FD0" w:rsidRPr="00B33EE6" w:rsidRDefault="0024524C">
      <w:pPr>
        <w:pStyle w:val="Blockquote"/>
        <w:rPr>
          <w:i/>
          <w:sz w:val="22"/>
          <w:szCs w:val="22"/>
          <w:lang w:val="en-GB"/>
        </w:rPr>
      </w:pPr>
      <w:r>
        <w:rPr>
          <w:rStyle w:val="Emphasis"/>
          <w:i w:val="0"/>
          <w:sz w:val="22"/>
          <w:szCs w:val="22"/>
          <w:lang w:val="en-GB"/>
        </w:rPr>
        <w:t>1-06-404-67/2022</w:t>
      </w:r>
    </w:p>
    <w:p w14:paraId="3BFF6E03"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512C4AB8" w14:textId="77777777" w:rsidR="006F5FD0" w:rsidRPr="00B33EE6" w:rsidRDefault="00AD1E4D" w:rsidP="00C867B9">
      <w:pPr>
        <w:pStyle w:val="Blockquote"/>
        <w:ind w:left="0"/>
        <w:jc w:val="both"/>
        <w:rPr>
          <w:sz w:val="22"/>
          <w:szCs w:val="22"/>
          <w:lang w:val="en-GB"/>
        </w:rPr>
      </w:pPr>
      <w:r w:rsidRPr="008641B4">
        <w:rPr>
          <w:sz w:val="22"/>
          <w:szCs w:val="22"/>
          <w:lang w:val="en-GB"/>
        </w:rPr>
        <w:t xml:space="preserve">   Simplified</w:t>
      </w:r>
      <w:r w:rsidR="00584BF4" w:rsidRPr="00B33EE6">
        <w:rPr>
          <w:sz w:val="22"/>
          <w:szCs w:val="22"/>
          <w:lang w:val="en-GB"/>
        </w:rPr>
        <w:t xml:space="preserve"> </w:t>
      </w:r>
    </w:p>
    <w:p w14:paraId="2B3B68AF"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212BD45F" w14:textId="77777777" w:rsidR="00100ADF" w:rsidRPr="008641B4" w:rsidRDefault="00100ADF" w:rsidP="00100ADF">
      <w:pPr>
        <w:pStyle w:val="PRAGHeading2"/>
        <w:numPr>
          <w:ilvl w:val="0"/>
          <w:numId w:val="0"/>
        </w:numPr>
        <w:ind w:left="357" w:right="357"/>
        <w:rPr>
          <w:sz w:val="22"/>
          <w:szCs w:val="22"/>
          <w:lang w:val="en-GB"/>
        </w:rPr>
      </w:pPr>
      <w:r w:rsidRPr="008641B4">
        <w:rPr>
          <w:sz w:val="22"/>
          <w:szCs w:val="22"/>
          <w:lang w:val="en-GB"/>
        </w:rPr>
        <w:t>Country Action Programme for the Republic of Serbia for the year 2019 - EU Support to Competitiveness, Research &amp; Development and Innovation</w:t>
      </w:r>
    </w:p>
    <w:p w14:paraId="297F0F57"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0A7C3362" w14:textId="77777777" w:rsidR="00100ADF" w:rsidRPr="008641B4" w:rsidRDefault="00100ADF" w:rsidP="00100ADF">
      <w:pPr>
        <w:pStyle w:val="Blockquote"/>
        <w:jc w:val="both"/>
        <w:rPr>
          <w:sz w:val="22"/>
          <w:szCs w:val="22"/>
          <w:lang w:val="en-GB"/>
        </w:rPr>
      </w:pPr>
      <w:r w:rsidRPr="008641B4">
        <w:rPr>
          <w:sz w:val="22"/>
          <w:szCs w:val="22"/>
        </w:rPr>
        <w:t>Financing Agreement</w:t>
      </w:r>
    </w:p>
    <w:p w14:paraId="59CBE19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7D9B018C" w14:textId="77777777" w:rsidR="00100ADF" w:rsidRPr="00100ADF" w:rsidRDefault="00100ADF" w:rsidP="00100ADF">
      <w:pPr>
        <w:ind w:left="357" w:right="357"/>
        <w:jc w:val="both"/>
        <w:rPr>
          <w:sz w:val="22"/>
          <w:szCs w:val="22"/>
          <w:lang w:val="en-GB"/>
        </w:rPr>
      </w:pPr>
      <w:r w:rsidRPr="00B33EE6" w:rsidDel="00100ADF">
        <w:rPr>
          <w:rStyle w:val="Emphasis"/>
          <w:i w:val="0"/>
          <w:sz w:val="22"/>
          <w:szCs w:val="22"/>
          <w:lang w:val="en-GB"/>
        </w:rPr>
        <w:t xml:space="preserve"> </w:t>
      </w:r>
      <w:r w:rsidRPr="00100ADF">
        <w:rPr>
          <w:sz w:val="22"/>
          <w:szCs w:val="22"/>
          <w:lang w:val="en-GB"/>
        </w:rPr>
        <w:t>Development Agency of Serbia, Belgrade, Serbia</w:t>
      </w:r>
    </w:p>
    <w:p w14:paraId="3E975CEF" w14:textId="77777777" w:rsidR="006F5FD0" w:rsidRPr="00B33EE6" w:rsidRDefault="005049FE">
      <w:pPr>
        <w:rPr>
          <w:sz w:val="22"/>
          <w:szCs w:val="22"/>
          <w:lang w:val="en-GB"/>
        </w:rPr>
      </w:pPr>
      <w:r>
        <w:rPr>
          <w:snapToGrid/>
          <w:sz w:val="22"/>
          <w:szCs w:val="22"/>
          <w:lang w:val="en-GB"/>
        </w:rPr>
        <w:pict w14:anchorId="6E6E89A8">
          <v:line id="_x0000_s1027" style="position:absolute;z-index:251655680" from="0,12pt" to="468pt,12.05pt" o:allowincell="f" strokecolor="#d4d4d4" strokeweight="1.75pt">
            <v:shadow on="t" origin=",32385f" offset="0,-1pt"/>
          </v:line>
        </w:pict>
      </w:r>
    </w:p>
    <w:p w14:paraId="4FD50714"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3A7D6455"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777ED117" w14:textId="77777777" w:rsidR="006F5FD0" w:rsidRPr="00B33EE6" w:rsidRDefault="006F5FD0">
      <w:pPr>
        <w:pStyle w:val="Blockquote"/>
        <w:jc w:val="both"/>
        <w:rPr>
          <w:i/>
          <w:sz w:val="22"/>
          <w:szCs w:val="22"/>
          <w:lang w:val="en-GB"/>
        </w:rPr>
      </w:pPr>
      <w:r w:rsidRPr="008641B4">
        <w:rPr>
          <w:rStyle w:val="Emphasis"/>
          <w:i w:val="0"/>
          <w:sz w:val="22"/>
          <w:szCs w:val="22"/>
          <w:lang w:val="en-GB"/>
        </w:rPr>
        <w:t>Global price</w:t>
      </w:r>
      <w:r w:rsidR="00364564" w:rsidRPr="00B33EE6">
        <w:rPr>
          <w:rStyle w:val="Emphasis"/>
          <w:i w:val="0"/>
          <w:sz w:val="22"/>
          <w:szCs w:val="22"/>
          <w:lang w:val="en-GB"/>
        </w:rPr>
        <w:t xml:space="preserve"> </w:t>
      </w:r>
    </w:p>
    <w:p w14:paraId="572852BE"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40FB38BC" w14:textId="77777777" w:rsidR="00E23D98" w:rsidRPr="00C3170D" w:rsidRDefault="00E23D98" w:rsidP="00C3170D">
      <w:pPr>
        <w:jc w:val="both"/>
        <w:rPr>
          <w:sz w:val="22"/>
          <w:szCs w:val="22"/>
        </w:rPr>
      </w:pPr>
      <w:r w:rsidRPr="00C3170D">
        <w:rPr>
          <w:sz w:val="22"/>
          <w:szCs w:val="22"/>
        </w:rPr>
        <w:t xml:space="preserve">Development Agency of Serbia (RAS) and Ministry of Economy have been awarded direct grant from IPA 2019 </w:t>
      </w:r>
      <w:proofErr w:type="spellStart"/>
      <w:r w:rsidRPr="00C3170D">
        <w:rPr>
          <w:sz w:val="22"/>
          <w:szCs w:val="22"/>
        </w:rPr>
        <w:t>Programme</w:t>
      </w:r>
      <w:proofErr w:type="spellEnd"/>
      <w:r w:rsidRPr="00C3170D">
        <w:rPr>
          <w:sz w:val="22"/>
          <w:szCs w:val="22"/>
        </w:rPr>
        <w:t>, “IPA 2019 – Direct Grant to the Development Agency of Serbia – Scaled up and technologically improved production capacity solutions among micro and small enterprises and entrepreneurs” in 2021. The duration of implementation of Action (i.e. grant) is foreseen to be 48 months.</w:t>
      </w:r>
    </w:p>
    <w:p w14:paraId="00BC6BDA" w14:textId="71ADD98A" w:rsidR="00E23D98" w:rsidRPr="005A150C" w:rsidRDefault="00E23D98" w:rsidP="00C3170D">
      <w:pPr>
        <w:jc w:val="both"/>
        <w:rPr>
          <w:sz w:val="22"/>
          <w:szCs w:val="22"/>
        </w:rPr>
      </w:pPr>
      <w:r w:rsidRPr="00C3170D">
        <w:rPr>
          <w:sz w:val="22"/>
          <w:szCs w:val="22"/>
        </w:rPr>
        <w:t xml:space="preserve">Purpose of the Action is to provide scaling up of very successful </w:t>
      </w:r>
      <w:r w:rsidR="000A2484">
        <w:rPr>
          <w:sz w:val="22"/>
          <w:szCs w:val="22"/>
        </w:rPr>
        <w:t xml:space="preserve">national program </w:t>
      </w:r>
      <w:proofErr w:type="spellStart"/>
      <w:r w:rsidR="000A2484">
        <w:rPr>
          <w:sz w:val="22"/>
          <w:szCs w:val="22"/>
        </w:rPr>
        <w:t>Programme</w:t>
      </w:r>
      <w:proofErr w:type="spellEnd"/>
      <w:r w:rsidR="000A2484">
        <w:rPr>
          <w:sz w:val="22"/>
          <w:szCs w:val="22"/>
        </w:rPr>
        <w:t xml:space="preserve"> for Purchase of E</w:t>
      </w:r>
      <w:r w:rsidRPr="00C3170D">
        <w:rPr>
          <w:sz w:val="22"/>
          <w:szCs w:val="22"/>
        </w:rPr>
        <w:t xml:space="preserve">quipment </w:t>
      </w:r>
      <w:r w:rsidR="000A2484">
        <w:rPr>
          <w:sz w:val="22"/>
          <w:szCs w:val="22"/>
        </w:rPr>
        <w:t>(</w:t>
      </w:r>
      <w:r w:rsidRPr="00C3170D">
        <w:rPr>
          <w:sz w:val="22"/>
          <w:szCs w:val="22"/>
        </w:rPr>
        <w:t>PEP</w:t>
      </w:r>
      <w:r w:rsidR="000A2484">
        <w:rPr>
          <w:sz w:val="22"/>
          <w:szCs w:val="22"/>
        </w:rPr>
        <w:t>)</w:t>
      </w:r>
      <w:r w:rsidRPr="00C3170D">
        <w:rPr>
          <w:sz w:val="22"/>
          <w:szCs w:val="22"/>
        </w:rPr>
        <w:t xml:space="preserve">, which has been implemented in partnership with commercial banks and leasing companies for several previous years. Action will enable more </w:t>
      </w:r>
      <w:proofErr w:type="spellStart"/>
      <w:r w:rsidRPr="00C3170D">
        <w:rPr>
          <w:sz w:val="22"/>
          <w:szCs w:val="22"/>
        </w:rPr>
        <w:t>favourable</w:t>
      </w:r>
      <w:proofErr w:type="spellEnd"/>
      <w:r w:rsidRPr="00C3170D">
        <w:rPr>
          <w:sz w:val="22"/>
          <w:szCs w:val="22"/>
        </w:rPr>
        <w:t xml:space="preserve"> financing terms for SME investment loans, in terms of lower interest</w:t>
      </w:r>
      <w:r w:rsidRPr="005A150C">
        <w:rPr>
          <w:sz w:val="22"/>
          <w:szCs w:val="22"/>
        </w:rPr>
        <w:t xml:space="preserve"> rates offered by the banks and elimination of hard collateral (i.e. mortgage), as requested collateral. Hence, it will support recovery of investments in SME sector after COVID-19 slow-down of the project. Trough providing financial support for purchasing of new equipment, the Serbian SMEs will expand and technologically improve production capacity which would lead to an increase in competitiveness of Serbian SMEs and consequently economy as whole.</w:t>
      </w:r>
    </w:p>
    <w:p w14:paraId="7847F523" w14:textId="77777777" w:rsidR="00A321FC" w:rsidRDefault="00E23D98" w:rsidP="001B1DCA">
      <w:pPr>
        <w:jc w:val="both"/>
        <w:rPr>
          <w:sz w:val="22"/>
          <w:szCs w:val="22"/>
        </w:rPr>
      </w:pPr>
      <w:r w:rsidRPr="00B81120">
        <w:rPr>
          <w:sz w:val="22"/>
          <w:szCs w:val="22"/>
        </w:rPr>
        <w:t xml:space="preserve">Action shall be implemented through three main Components: Component 0 – Management of the Action; Component 1 – Implementation of PEP; Component 2 – Implementation of </w:t>
      </w:r>
      <w:r w:rsidR="00AC16D8">
        <w:rPr>
          <w:sz w:val="22"/>
          <w:szCs w:val="22"/>
        </w:rPr>
        <w:t>technical assistance</w:t>
      </w:r>
      <w:r w:rsidR="00AC16D8" w:rsidRPr="00CE63BF">
        <w:rPr>
          <w:sz w:val="22"/>
          <w:szCs w:val="22"/>
        </w:rPr>
        <w:t xml:space="preserve"> </w:t>
      </w:r>
      <w:r w:rsidR="00AC16D8">
        <w:rPr>
          <w:sz w:val="22"/>
          <w:szCs w:val="22"/>
        </w:rPr>
        <w:t>(</w:t>
      </w:r>
      <w:r w:rsidRPr="00B81120">
        <w:rPr>
          <w:sz w:val="22"/>
          <w:szCs w:val="22"/>
        </w:rPr>
        <w:t>TA</w:t>
      </w:r>
      <w:r w:rsidR="00AC16D8">
        <w:rPr>
          <w:sz w:val="22"/>
          <w:szCs w:val="22"/>
        </w:rPr>
        <w:t>)</w:t>
      </w:r>
      <w:r w:rsidRPr="00B81120">
        <w:rPr>
          <w:sz w:val="22"/>
          <w:szCs w:val="22"/>
        </w:rPr>
        <w:t xml:space="preserve"> support.</w:t>
      </w:r>
    </w:p>
    <w:p w14:paraId="2DFAEF5D" w14:textId="445ECBE3" w:rsidR="00A321FC" w:rsidRDefault="00B51403" w:rsidP="001B1DCA">
      <w:pPr>
        <w:jc w:val="both"/>
        <w:rPr>
          <w:sz w:val="22"/>
          <w:szCs w:val="22"/>
          <w:highlight w:val="yellow"/>
        </w:rPr>
      </w:pPr>
      <w:r w:rsidRPr="00B51403">
        <w:rPr>
          <w:b/>
          <w:sz w:val="22"/>
          <w:szCs w:val="22"/>
          <w:lang w:val="en-GB"/>
        </w:rPr>
        <w:t>Development Agency of Serbia (RAS)</w:t>
      </w:r>
      <w:r w:rsidRPr="00B51403">
        <w:rPr>
          <w:sz w:val="22"/>
          <w:szCs w:val="22"/>
          <w:lang w:val="en-GB"/>
        </w:rPr>
        <w:t xml:space="preserve"> is the beneficiary of the direct grant </w:t>
      </w:r>
      <w:r w:rsidR="007D7FCE">
        <w:rPr>
          <w:sz w:val="22"/>
          <w:szCs w:val="22"/>
          <w:lang w:val="en-GB"/>
        </w:rPr>
        <w:t xml:space="preserve">and the </w:t>
      </w:r>
      <w:r w:rsidRPr="00B51403">
        <w:rPr>
          <w:b/>
          <w:sz w:val="22"/>
          <w:szCs w:val="22"/>
          <w:lang w:val="en-GB"/>
        </w:rPr>
        <w:t>Ministry of the Economy (</w:t>
      </w:r>
      <w:proofErr w:type="spellStart"/>
      <w:r w:rsidRPr="00B51403">
        <w:rPr>
          <w:b/>
          <w:sz w:val="22"/>
          <w:szCs w:val="22"/>
          <w:lang w:val="en-GB"/>
        </w:rPr>
        <w:t>MoE</w:t>
      </w:r>
      <w:proofErr w:type="spellEnd"/>
      <w:r w:rsidRPr="00B51403">
        <w:rPr>
          <w:b/>
          <w:sz w:val="22"/>
          <w:szCs w:val="22"/>
          <w:lang w:val="en-GB"/>
        </w:rPr>
        <w:t>)</w:t>
      </w:r>
      <w:r w:rsidRPr="00B51403">
        <w:rPr>
          <w:sz w:val="22"/>
          <w:szCs w:val="22"/>
          <w:lang w:val="en-GB"/>
        </w:rPr>
        <w:t xml:space="preserve"> is </w:t>
      </w:r>
      <w:r w:rsidR="00A321FC">
        <w:rPr>
          <w:sz w:val="22"/>
          <w:szCs w:val="22"/>
          <w:lang w:val="en-GB"/>
        </w:rPr>
        <w:t xml:space="preserve">the </w:t>
      </w:r>
      <w:r w:rsidRPr="00B51403">
        <w:rPr>
          <w:sz w:val="22"/>
          <w:szCs w:val="22"/>
          <w:lang w:val="en-GB"/>
        </w:rPr>
        <w:t>co-applicant</w:t>
      </w:r>
      <w:r w:rsidR="00A321FC">
        <w:rPr>
          <w:sz w:val="22"/>
          <w:szCs w:val="22"/>
          <w:lang w:val="en-GB"/>
        </w:rPr>
        <w:t>. Ministry of Economy</w:t>
      </w:r>
      <w:r>
        <w:rPr>
          <w:sz w:val="22"/>
          <w:szCs w:val="22"/>
          <w:lang w:val="en-GB"/>
        </w:rPr>
        <w:t xml:space="preserve"> is responsible for implementation of PEP programme in line with national legislation.</w:t>
      </w:r>
      <w:r w:rsidRPr="001B1DCA" w:rsidDel="00B51403">
        <w:rPr>
          <w:sz w:val="22"/>
          <w:szCs w:val="22"/>
          <w:highlight w:val="yellow"/>
        </w:rPr>
        <w:t xml:space="preserve"> </w:t>
      </w:r>
    </w:p>
    <w:p w14:paraId="055625F4" w14:textId="0FF62217" w:rsidR="001B1DCA" w:rsidRPr="00A321FC" w:rsidRDefault="001B1DCA" w:rsidP="001B1DCA">
      <w:pPr>
        <w:jc w:val="both"/>
        <w:rPr>
          <w:sz w:val="22"/>
          <w:szCs w:val="22"/>
        </w:rPr>
      </w:pPr>
      <w:proofErr w:type="spellStart"/>
      <w:r w:rsidRPr="00A321FC">
        <w:rPr>
          <w:sz w:val="22"/>
          <w:szCs w:val="22"/>
        </w:rPr>
        <w:t>MoE</w:t>
      </w:r>
      <w:proofErr w:type="spellEnd"/>
      <w:r w:rsidRPr="00A321FC">
        <w:rPr>
          <w:sz w:val="22"/>
          <w:szCs w:val="22"/>
        </w:rPr>
        <w:t xml:space="preserve"> has developed a Management </w:t>
      </w:r>
      <w:r w:rsidR="00A321FC" w:rsidRPr="00A321FC">
        <w:rPr>
          <w:sz w:val="22"/>
          <w:szCs w:val="22"/>
        </w:rPr>
        <w:t>I</w:t>
      </w:r>
      <w:r w:rsidRPr="00A321FC">
        <w:rPr>
          <w:sz w:val="22"/>
          <w:szCs w:val="22"/>
        </w:rPr>
        <w:t xml:space="preserve">nformation </w:t>
      </w:r>
      <w:r w:rsidR="00A321FC" w:rsidRPr="00A321FC">
        <w:rPr>
          <w:sz w:val="22"/>
          <w:szCs w:val="22"/>
        </w:rPr>
        <w:t>S</w:t>
      </w:r>
      <w:r w:rsidRPr="00A321FC">
        <w:rPr>
          <w:sz w:val="22"/>
          <w:szCs w:val="22"/>
        </w:rPr>
        <w:t xml:space="preserve">ystem (MIS) for PEP, which was launched in 2020 and which </w:t>
      </w:r>
      <w:r w:rsidR="00B51403" w:rsidRPr="00A321FC">
        <w:rPr>
          <w:sz w:val="22"/>
          <w:szCs w:val="22"/>
        </w:rPr>
        <w:t xml:space="preserve">presents a </w:t>
      </w:r>
      <w:r w:rsidRPr="00A321FC">
        <w:rPr>
          <w:sz w:val="22"/>
          <w:szCs w:val="22"/>
        </w:rPr>
        <w:t xml:space="preserve">central system </w:t>
      </w:r>
      <w:r w:rsidR="00B51403" w:rsidRPr="00A321FC">
        <w:rPr>
          <w:sz w:val="22"/>
          <w:szCs w:val="22"/>
        </w:rPr>
        <w:t xml:space="preserve">for </w:t>
      </w:r>
      <w:r w:rsidRPr="00A321FC">
        <w:rPr>
          <w:sz w:val="22"/>
          <w:szCs w:val="22"/>
        </w:rPr>
        <w:t xml:space="preserve">digital processes of </w:t>
      </w:r>
      <w:r w:rsidR="00B51403" w:rsidRPr="00A321FC">
        <w:rPr>
          <w:sz w:val="22"/>
          <w:szCs w:val="22"/>
        </w:rPr>
        <w:t xml:space="preserve">PEP </w:t>
      </w:r>
      <w:r w:rsidRPr="00A321FC">
        <w:rPr>
          <w:sz w:val="22"/>
          <w:szCs w:val="22"/>
        </w:rPr>
        <w:t xml:space="preserve">application submission, evaluation and monitoring. This </w:t>
      </w:r>
      <w:r w:rsidR="00B51403" w:rsidRPr="00A321FC">
        <w:rPr>
          <w:sz w:val="22"/>
          <w:szCs w:val="22"/>
        </w:rPr>
        <w:t xml:space="preserve">contract comprises </w:t>
      </w:r>
      <w:r w:rsidRPr="00A321FC">
        <w:rPr>
          <w:sz w:val="22"/>
          <w:szCs w:val="22"/>
        </w:rPr>
        <w:t xml:space="preserve">additional upgrade of the MIS for the </w:t>
      </w:r>
      <w:r w:rsidR="00B51403" w:rsidRPr="00A321FC">
        <w:rPr>
          <w:sz w:val="22"/>
          <w:szCs w:val="22"/>
        </w:rPr>
        <w:t xml:space="preserve">PEP </w:t>
      </w:r>
      <w:r w:rsidR="00A321FC" w:rsidRPr="00A321FC">
        <w:rPr>
          <w:sz w:val="22"/>
          <w:szCs w:val="22"/>
        </w:rPr>
        <w:t xml:space="preserve">implementation </w:t>
      </w:r>
      <w:r w:rsidRPr="00A321FC">
        <w:rPr>
          <w:sz w:val="22"/>
          <w:szCs w:val="22"/>
        </w:rPr>
        <w:t xml:space="preserve">and </w:t>
      </w:r>
      <w:r w:rsidR="00A321FC" w:rsidRPr="00A321FC">
        <w:rPr>
          <w:sz w:val="22"/>
          <w:szCs w:val="22"/>
        </w:rPr>
        <w:t xml:space="preserve">its </w:t>
      </w:r>
      <w:r w:rsidRPr="00A321FC">
        <w:rPr>
          <w:sz w:val="22"/>
          <w:szCs w:val="22"/>
        </w:rPr>
        <w:t xml:space="preserve">maintenance. </w:t>
      </w:r>
    </w:p>
    <w:p w14:paraId="19A3DD4C" w14:textId="47DEC59B" w:rsidR="00E566F2" w:rsidRPr="00E566F2" w:rsidRDefault="00E566F2" w:rsidP="004D29CE">
      <w:pPr>
        <w:jc w:val="both"/>
        <w:rPr>
          <w:sz w:val="22"/>
          <w:szCs w:val="22"/>
          <w:lang w:val="en-GB"/>
        </w:rPr>
      </w:pPr>
    </w:p>
    <w:p w14:paraId="3AACFF59" w14:textId="6AC82330" w:rsidR="00E23D98" w:rsidRPr="00CE63BF" w:rsidRDefault="00E23D98" w:rsidP="00C3170D">
      <w:pPr>
        <w:jc w:val="both"/>
        <w:rPr>
          <w:sz w:val="22"/>
          <w:szCs w:val="22"/>
        </w:rPr>
      </w:pPr>
    </w:p>
    <w:p w14:paraId="19CCCADB" w14:textId="77777777" w:rsidR="006F5FD0" w:rsidRPr="00B33EE6" w:rsidRDefault="006F5FD0">
      <w:pPr>
        <w:pStyle w:val="Blockquote"/>
        <w:jc w:val="both"/>
        <w:rPr>
          <w:i/>
          <w:sz w:val="22"/>
          <w:szCs w:val="22"/>
          <w:lang w:val="en-GB"/>
        </w:rPr>
      </w:pPr>
    </w:p>
    <w:p w14:paraId="608EFF02"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68D9EC8E" w14:textId="77777777" w:rsidR="00E9047D" w:rsidRPr="00B33EE6" w:rsidRDefault="00364564" w:rsidP="00584BF4">
      <w:pPr>
        <w:ind w:left="709" w:hanging="349"/>
        <w:outlineLvl w:val="0"/>
        <w:rPr>
          <w:rStyle w:val="Emphasis"/>
          <w:i w:val="0"/>
          <w:sz w:val="22"/>
          <w:szCs w:val="22"/>
          <w:lang w:val="en-GB"/>
        </w:rPr>
      </w:pPr>
      <w:r w:rsidRPr="008641B4">
        <w:rPr>
          <w:rStyle w:val="Emphasis"/>
          <w:i w:val="0"/>
          <w:sz w:val="22"/>
          <w:szCs w:val="22"/>
          <w:lang w:val="en-GB"/>
        </w:rPr>
        <w:t>O</w:t>
      </w:r>
      <w:r w:rsidR="00DA0ABA" w:rsidRPr="008641B4">
        <w:rPr>
          <w:rStyle w:val="Emphasis"/>
          <w:i w:val="0"/>
          <w:sz w:val="22"/>
          <w:szCs w:val="22"/>
          <w:lang w:val="en-GB"/>
        </w:rPr>
        <w:t>ne lot only</w:t>
      </w:r>
    </w:p>
    <w:p w14:paraId="0B54F4F5"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554607A9" w14:textId="15FB2BE1" w:rsidR="00EA271B" w:rsidRDefault="00971962" w:rsidP="008641B4">
      <w:pPr>
        <w:pStyle w:val="Blockquote"/>
        <w:rPr>
          <w:sz w:val="22"/>
          <w:szCs w:val="22"/>
          <w:lang w:val="en-GB"/>
        </w:rPr>
      </w:pPr>
      <w:r w:rsidRPr="00962B84">
        <w:rPr>
          <w:sz w:val="22"/>
          <w:szCs w:val="22"/>
          <w:lang w:val="en-GB"/>
        </w:rPr>
        <w:t>EUR</w:t>
      </w:r>
      <w:r w:rsidR="005A1E11">
        <w:rPr>
          <w:sz w:val="22"/>
          <w:szCs w:val="22"/>
          <w:lang w:val="en-GB"/>
        </w:rPr>
        <w:t xml:space="preserve"> </w:t>
      </w:r>
      <w:r w:rsidR="00E566F2">
        <w:rPr>
          <w:sz w:val="22"/>
          <w:szCs w:val="22"/>
          <w:lang w:val="en-GB"/>
        </w:rPr>
        <w:t xml:space="preserve">40, 000 </w:t>
      </w:r>
      <w:r w:rsidR="00E23D98">
        <w:rPr>
          <w:sz w:val="22"/>
          <w:szCs w:val="22"/>
          <w:lang w:val="en-GB"/>
        </w:rPr>
        <w:t xml:space="preserve"> </w:t>
      </w:r>
    </w:p>
    <w:p w14:paraId="7AA0C21F" w14:textId="77777777" w:rsidR="006F5FD0" w:rsidRPr="00B33EE6" w:rsidRDefault="005049FE">
      <w:pPr>
        <w:pStyle w:val="Blockquote"/>
        <w:jc w:val="both"/>
        <w:rPr>
          <w:sz w:val="22"/>
          <w:szCs w:val="22"/>
          <w:lang w:val="en-GB"/>
        </w:rPr>
      </w:pPr>
      <w:r>
        <w:rPr>
          <w:snapToGrid/>
          <w:sz w:val="22"/>
          <w:szCs w:val="22"/>
          <w:lang w:val="en-GB"/>
        </w:rPr>
        <w:pict w14:anchorId="21A3E799">
          <v:line id="_x0000_s1028" style="position:absolute;left:0;text-align:left;z-index:251656704" from="-1.05pt,17.55pt" to="466.95pt,17.6pt" o:allowincell="f" strokecolor="#d4d4d4" strokeweight="1.75pt">
            <v:shadow on="t" origin=",32385f" offset="0,-1pt"/>
          </v:line>
        </w:pict>
      </w:r>
    </w:p>
    <w:p w14:paraId="04441667"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431C19B3"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0DEC7016" w14:textId="77777777" w:rsidR="00C039AD" w:rsidRDefault="00D93082" w:rsidP="00C039AD">
      <w:pPr>
        <w:widowControl/>
        <w:spacing w:before="360" w:after="360"/>
        <w:ind w:left="426"/>
        <w:jc w:val="both"/>
        <w:rPr>
          <w:sz w:val="22"/>
          <w:szCs w:val="22"/>
          <w:lang w:val="en-GB"/>
        </w:rPr>
      </w:pPr>
      <w:r w:rsidRPr="00962B84">
        <w:rPr>
          <w:sz w:val="22"/>
          <w:szCs w:val="22"/>
          <w:lang w:val="en-GB"/>
        </w:rPr>
        <w:t xml:space="preserve">Participation is open to all </w:t>
      </w:r>
      <w:r w:rsidRPr="00962B84">
        <w:rPr>
          <w:rFonts w:eastAsia="Calibri" w:cs="Arial"/>
          <w:szCs w:val="24"/>
          <w:lang w:val="en-GB"/>
        </w:rPr>
        <w:t xml:space="preserve">natural persons who are nationals of and </w:t>
      </w:r>
      <w:r w:rsidRPr="00962B84">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962B84">
        <w:rPr>
          <w:rFonts w:eastAsia="Calibri" w:cs="Arial"/>
          <w:bCs/>
          <w:szCs w:val="24"/>
          <w:lang w:val="en-GB"/>
        </w:rPr>
        <w:t xml:space="preserve">the Regulation </w:t>
      </w:r>
      <w:r w:rsidRPr="00962B84">
        <w:rPr>
          <w:szCs w:val="24"/>
          <w:lang w:val="en-GB"/>
        </w:rPr>
        <w:t xml:space="preserve">(EU) </w:t>
      </w:r>
      <w:r w:rsidR="00FE4E4B" w:rsidRPr="00962B84">
        <w:rPr>
          <w:szCs w:val="24"/>
          <w:lang w:val="en-GB"/>
        </w:rPr>
        <w:t>No </w:t>
      </w:r>
      <w:r w:rsidRPr="00962B84">
        <w:rPr>
          <w:rFonts w:eastAsia="MS Mincho"/>
          <w:noProof/>
          <w:szCs w:val="24"/>
          <w:lang w:val="en-GB" w:eastAsia="ja-JP"/>
        </w:rPr>
        <w:t xml:space="preserve">236/2014 </w:t>
      </w:r>
      <w:r w:rsidRPr="00962B84">
        <w:rPr>
          <w:rFonts w:eastAsia="Calibri" w:cs="Arial"/>
          <w:bCs/>
          <w:szCs w:val="24"/>
          <w:lang w:val="en-GB"/>
        </w:rPr>
        <w:t xml:space="preserve">establishing common rules and procedures for the implementation of the Union's instruments for external action (CIR) </w:t>
      </w:r>
      <w:r w:rsidRPr="00962B84">
        <w:rPr>
          <w:sz w:val="22"/>
          <w:szCs w:val="22"/>
          <w:lang w:val="en-GB"/>
        </w:rPr>
        <w:t xml:space="preserve">for the applicable </w:t>
      </w:r>
      <w:r w:rsidR="00FE4E4B" w:rsidRPr="00962B84">
        <w:rPr>
          <w:sz w:val="22"/>
          <w:szCs w:val="22"/>
          <w:lang w:val="en-GB"/>
        </w:rPr>
        <w:t>i</w:t>
      </w:r>
      <w:r w:rsidRPr="00962B84">
        <w:rPr>
          <w:sz w:val="22"/>
          <w:szCs w:val="22"/>
          <w:lang w:val="en-GB"/>
        </w:rPr>
        <w:t>nstrument under which the contract is financed (see also heading 2</w:t>
      </w:r>
      <w:r w:rsidR="00A504E1" w:rsidRPr="00962B84">
        <w:rPr>
          <w:sz w:val="22"/>
          <w:szCs w:val="22"/>
          <w:lang w:val="en-GB"/>
        </w:rPr>
        <w:t>3</w:t>
      </w:r>
      <w:r w:rsidRPr="00962B84">
        <w:rPr>
          <w:sz w:val="22"/>
          <w:szCs w:val="22"/>
          <w:lang w:val="en-GB"/>
        </w:rPr>
        <w:t xml:space="preserve"> below)</w:t>
      </w:r>
      <w:r w:rsidRPr="00962B84">
        <w:rPr>
          <w:rFonts w:eastAsia="Calibri" w:cs="Arial"/>
          <w:szCs w:val="24"/>
          <w:lang w:val="en-GB"/>
        </w:rPr>
        <w:t>.</w:t>
      </w:r>
      <w:r w:rsidRPr="00962B84">
        <w:rPr>
          <w:rFonts w:eastAsia="Calibri" w:cs="Arial"/>
          <w:sz w:val="22"/>
          <w:szCs w:val="22"/>
          <w:lang w:val="en-GB"/>
        </w:rPr>
        <w:t xml:space="preserve"> </w:t>
      </w:r>
      <w:r w:rsidRPr="00962B84">
        <w:rPr>
          <w:sz w:val="22"/>
          <w:szCs w:val="22"/>
          <w:lang w:val="en-GB"/>
        </w:rPr>
        <w:t>Participation is also open to international organisations.</w:t>
      </w:r>
      <w:bookmarkStart w:id="0" w:name="_DV_M201"/>
      <w:bookmarkEnd w:id="0"/>
      <w:r w:rsidRPr="00A046E7">
        <w:rPr>
          <w:sz w:val="22"/>
          <w:szCs w:val="22"/>
          <w:lang w:val="en-GB"/>
        </w:rPr>
        <w:t xml:space="preserve"> </w:t>
      </w:r>
    </w:p>
    <w:p w14:paraId="1697722A" w14:textId="5A5BC6F4" w:rsidR="003D5381" w:rsidRPr="00C039AD" w:rsidRDefault="003D5381" w:rsidP="00C039AD">
      <w:pPr>
        <w:widowControl/>
        <w:spacing w:before="360" w:after="360"/>
        <w:ind w:left="426"/>
        <w:jc w:val="both"/>
        <w:rPr>
          <w:sz w:val="22"/>
          <w:szCs w:val="22"/>
        </w:rPr>
      </w:pPr>
      <w:r w:rsidRPr="00C039AD">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4B03758C" w14:textId="77777777" w:rsidR="003D5381" w:rsidRPr="00C039AD" w:rsidRDefault="003D5381" w:rsidP="003D5381">
      <w:pPr>
        <w:widowControl/>
        <w:spacing w:before="0" w:after="0"/>
        <w:ind w:left="426"/>
        <w:jc w:val="both"/>
        <w:rPr>
          <w:sz w:val="22"/>
          <w:szCs w:val="22"/>
        </w:rPr>
      </w:pPr>
      <w:r w:rsidRPr="00C039AD">
        <w:rPr>
          <w:sz w:val="22"/>
          <w:szCs w:val="22"/>
        </w:rPr>
        <w:t>* Agreement on the withdrawal of the United Kingdom of Great Britain and Northern Ireland from the European Union and the European Atomic Energy Community.</w:t>
      </w:r>
    </w:p>
    <w:p w14:paraId="5EC14FDA" w14:textId="77777777" w:rsidR="003D5381" w:rsidRPr="00C039AD" w:rsidRDefault="003D5381" w:rsidP="003D5381">
      <w:pPr>
        <w:widowControl/>
        <w:spacing w:before="0" w:after="0"/>
        <w:ind w:left="426"/>
        <w:jc w:val="both"/>
        <w:rPr>
          <w:sz w:val="22"/>
          <w:szCs w:val="22"/>
        </w:rPr>
      </w:pPr>
      <w:r w:rsidRPr="00C039AD">
        <w:rPr>
          <w:sz w:val="22"/>
          <w:szCs w:val="22"/>
        </w:rPr>
        <w:t>** Regulation (EU) No 236/2014 of the European Parliament and of the Council of 11 March 2014 laying down common rules and procedures for the implementation of the Union's instruments for financing external action.</w:t>
      </w:r>
    </w:p>
    <w:p w14:paraId="39214FCA" w14:textId="77777777" w:rsidR="003D5381" w:rsidRPr="00C039AD" w:rsidRDefault="003D5381" w:rsidP="003D5381">
      <w:pPr>
        <w:widowControl/>
        <w:spacing w:before="0" w:after="0"/>
        <w:ind w:left="426"/>
        <w:jc w:val="both"/>
        <w:rPr>
          <w:sz w:val="22"/>
          <w:szCs w:val="22"/>
        </w:rPr>
      </w:pPr>
      <w:r w:rsidRPr="00C039AD">
        <w:rPr>
          <w:sz w:val="22"/>
          <w:szCs w:val="22"/>
        </w:rPr>
        <w:t>*** Annex IV to the ACP-EU Partnership Agreement, as revised by Decision 1/2014 of the ACP-EU Council of Ministers (OJ L196/40, 3.7.2014)</w:t>
      </w:r>
    </w:p>
    <w:p w14:paraId="4DFEB9F2" w14:textId="30EF85BC" w:rsidR="003D5381" w:rsidRPr="00DB3073" w:rsidRDefault="003D5381" w:rsidP="003D5381">
      <w:pPr>
        <w:widowControl/>
        <w:spacing w:before="0" w:after="0"/>
        <w:ind w:left="426"/>
        <w:jc w:val="both"/>
        <w:rPr>
          <w:rFonts w:eastAsia="Calibri"/>
          <w:snapToGrid/>
          <w:sz w:val="22"/>
          <w:szCs w:val="22"/>
          <w:lang w:val="en-GB" w:eastAsia="fr-BE"/>
        </w:rPr>
      </w:pPr>
      <w:r w:rsidRPr="00C039AD">
        <w:rPr>
          <w:sz w:val="22"/>
          <w:szCs w:val="22"/>
        </w:rPr>
        <w:t>**** including the Overseas Countries and Territories having special relations with the United Kingdom, as laid down in Part Four and Annex II of the TFEU</w:t>
      </w:r>
    </w:p>
    <w:p w14:paraId="788092A3" w14:textId="77777777" w:rsidR="00C039AD" w:rsidRDefault="00C039AD" w:rsidP="00584BF4">
      <w:pPr>
        <w:ind w:left="709" w:hanging="349"/>
        <w:outlineLvl w:val="0"/>
        <w:rPr>
          <w:rStyle w:val="Strong"/>
          <w:sz w:val="22"/>
          <w:szCs w:val="22"/>
          <w:lang w:val="en-GB"/>
        </w:rPr>
      </w:pPr>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1"/>
      <w:bookmarkEnd w:id="2"/>
      <w:bookmarkEnd w:id="3"/>
      <w:bookmarkEnd w:id="4"/>
      <w:bookmarkEnd w:id="5"/>
      <w:bookmarkEnd w:id="6"/>
      <w:bookmarkEnd w:id="7"/>
      <w:bookmarkEnd w:id="8"/>
      <w:bookmarkEnd w:id="9"/>
      <w:bookmarkEnd w:id="10"/>
      <w:bookmarkEnd w:id="11"/>
      <w:bookmarkEnd w:id="12"/>
      <w:bookmarkEnd w:id="13"/>
    </w:p>
    <w:p w14:paraId="4656893B" w14:textId="17D599F9"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00DB7DFF"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w:t>
      </w:r>
      <w:r w:rsidR="00087A72" w:rsidRPr="00CF7C70">
        <w:rPr>
          <w:sz w:val="22"/>
          <w:szCs w:val="22"/>
          <w:lang w:val="en-GB"/>
        </w:rPr>
        <w:t>natural</w:t>
      </w:r>
      <w:r w:rsidR="00087A72" w:rsidRPr="00B33EE6">
        <w:rPr>
          <w:sz w:val="22"/>
          <w:szCs w:val="22"/>
          <w:lang w:val="en-GB"/>
        </w:rPr>
        <w:t xml:space="preserve">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7F7D3FC7" w14:textId="77777777" w:rsidR="00E1782A" w:rsidRPr="00B33EE6" w:rsidRDefault="00E1782A" w:rsidP="007727F3">
      <w:pPr>
        <w:pStyle w:val="Blockquote"/>
        <w:jc w:val="both"/>
        <w:rPr>
          <w:i/>
          <w:sz w:val="22"/>
          <w:szCs w:val="22"/>
          <w:lang w:val="en-GB"/>
        </w:rPr>
      </w:pPr>
      <w:r w:rsidRPr="00B33EE6">
        <w:rPr>
          <w:sz w:val="22"/>
          <w:szCs w:val="22"/>
          <w:lang w:val="en-GB"/>
        </w:rPr>
        <w:t xml:space="preserve"> </w:t>
      </w:r>
    </w:p>
    <w:p w14:paraId="0304B294"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66438B64"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lastRenderedPageBreak/>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48475AF0"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74789156"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506C7C83" w14:textId="0337BC44" w:rsidR="00E9047D" w:rsidRPr="00B33EE6" w:rsidRDefault="00AA0956" w:rsidP="00584BF4">
      <w:pPr>
        <w:ind w:left="709" w:hanging="349"/>
        <w:outlineLvl w:val="0"/>
        <w:rPr>
          <w:rStyle w:val="Emphasis"/>
          <w:i w:val="0"/>
          <w:sz w:val="22"/>
          <w:szCs w:val="22"/>
          <w:lang w:val="en-GB"/>
        </w:rPr>
      </w:pPr>
      <w:r w:rsidRPr="00AA0956">
        <w:rPr>
          <w:sz w:val="22"/>
          <w:szCs w:val="22"/>
        </w:rPr>
        <w:t>Subcontracting is allowed</w:t>
      </w:r>
      <w:r w:rsidR="00F91EA9">
        <w:rPr>
          <w:sz w:val="22"/>
          <w:szCs w:val="22"/>
        </w:rPr>
        <w:t>.</w:t>
      </w:r>
    </w:p>
    <w:p w14:paraId="6CF1998F" w14:textId="77777777" w:rsidR="006F5FD0" w:rsidRPr="00B33EE6" w:rsidRDefault="005049FE">
      <w:pPr>
        <w:keepNext/>
        <w:jc w:val="center"/>
        <w:rPr>
          <w:sz w:val="28"/>
          <w:szCs w:val="28"/>
          <w:lang w:val="en-GB"/>
        </w:rPr>
      </w:pPr>
      <w:r>
        <w:rPr>
          <w:snapToGrid/>
          <w:sz w:val="22"/>
          <w:szCs w:val="22"/>
          <w:lang w:val="en-GB"/>
        </w:rPr>
        <w:pict w14:anchorId="27F88BE9">
          <v:line id="_x0000_s1029" style="position:absolute;left:0;text-align:left;z-index:251657728" from="1.5pt,2.05pt" to="469.5pt,2.1pt" o:allowincell="f" strokecolor="#d4d4d4" strokeweight="1.75pt">
            <v:shadow on="t" origin=",32385f" offset="0,-1pt"/>
          </v:line>
        </w:pict>
      </w:r>
      <w:r w:rsidR="006F5FD0" w:rsidRPr="00B33EE6">
        <w:rPr>
          <w:rStyle w:val="Strong"/>
          <w:sz w:val="28"/>
          <w:szCs w:val="28"/>
          <w:lang w:val="en-GB"/>
        </w:rPr>
        <w:t>PROVISIONAL TIMETABLE</w:t>
      </w:r>
    </w:p>
    <w:p w14:paraId="0B9CF957"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201631C9" w14:textId="01854935" w:rsidR="006F5FD0" w:rsidRPr="00B33EE6" w:rsidRDefault="00800B2A" w:rsidP="00571687">
      <w:pPr>
        <w:pStyle w:val="Blockquote"/>
        <w:jc w:val="both"/>
        <w:rPr>
          <w:i/>
          <w:sz w:val="22"/>
          <w:szCs w:val="22"/>
          <w:lang w:val="en-GB"/>
        </w:rPr>
      </w:pPr>
      <w:r>
        <w:rPr>
          <w:rStyle w:val="Emphasis"/>
          <w:i w:val="0"/>
          <w:sz w:val="22"/>
          <w:szCs w:val="22"/>
          <w:lang w:val="en-GB"/>
        </w:rPr>
        <w:t>December</w:t>
      </w:r>
      <w:r w:rsidRPr="00C51FF1">
        <w:rPr>
          <w:rStyle w:val="Emphasis"/>
          <w:i w:val="0"/>
          <w:sz w:val="22"/>
          <w:szCs w:val="22"/>
          <w:lang w:val="en-GB"/>
        </w:rPr>
        <w:t xml:space="preserve"> </w:t>
      </w:r>
      <w:r w:rsidR="00100ADF" w:rsidRPr="00C51FF1">
        <w:rPr>
          <w:rStyle w:val="Emphasis"/>
          <w:i w:val="0"/>
          <w:sz w:val="22"/>
          <w:szCs w:val="22"/>
          <w:lang w:val="en-GB"/>
        </w:rPr>
        <w:t>202</w:t>
      </w:r>
      <w:r w:rsidR="003D5381">
        <w:rPr>
          <w:rStyle w:val="Emphasis"/>
          <w:i w:val="0"/>
          <w:sz w:val="22"/>
          <w:szCs w:val="22"/>
          <w:lang w:val="en-GB"/>
        </w:rPr>
        <w:t>2</w:t>
      </w:r>
    </w:p>
    <w:p w14:paraId="0E80A1D2"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77CCB8CC" w14:textId="4145015E" w:rsidR="006F5FD0" w:rsidRPr="00B33EE6" w:rsidRDefault="006A5574" w:rsidP="00571687">
      <w:pPr>
        <w:pStyle w:val="Blockquote"/>
        <w:jc w:val="both"/>
        <w:rPr>
          <w:i/>
          <w:sz w:val="22"/>
          <w:szCs w:val="22"/>
          <w:lang w:val="en-GB"/>
        </w:rPr>
      </w:pPr>
      <w:r w:rsidRPr="007D7FCE">
        <w:rPr>
          <w:rStyle w:val="Emphasis"/>
          <w:i w:val="0"/>
          <w:sz w:val="22"/>
          <w:szCs w:val="22"/>
          <w:lang w:val="en-GB"/>
        </w:rPr>
        <w:t>2</w:t>
      </w:r>
      <w:r w:rsidR="00CF7C70">
        <w:rPr>
          <w:rStyle w:val="Emphasis"/>
          <w:i w:val="0"/>
          <w:sz w:val="22"/>
          <w:szCs w:val="22"/>
          <w:lang w:val="en-GB"/>
        </w:rPr>
        <w:t>4</w:t>
      </w:r>
      <w:r>
        <w:rPr>
          <w:rStyle w:val="Emphasis"/>
          <w:i w:val="0"/>
          <w:sz w:val="22"/>
          <w:szCs w:val="22"/>
          <w:lang w:val="en-GB"/>
        </w:rPr>
        <w:t xml:space="preserve"> </w:t>
      </w:r>
      <w:proofErr w:type="gramStart"/>
      <w:r w:rsidR="00100ADF">
        <w:rPr>
          <w:rStyle w:val="Emphasis"/>
          <w:i w:val="0"/>
          <w:sz w:val="22"/>
          <w:szCs w:val="22"/>
          <w:lang w:val="en-GB"/>
        </w:rPr>
        <w:t>month</w:t>
      </w:r>
      <w:proofErr w:type="gramEnd"/>
    </w:p>
    <w:p w14:paraId="03DA5D34" w14:textId="77777777" w:rsidR="006F5FD0" w:rsidRPr="00B33EE6" w:rsidRDefault="005049FE">
      <w:pPr>
        <w:rPr>
          <w:sz w:val="22"/>
          <w:szCs w:val="22"/>
          <w:lang w:val="en-GB"/>
        </w:rPr>
      </w:pPr>
      <w:r>
        <w:rPr>
          <w:snapToGrid/>
          <w:sz w:val="22"/>
          <w:szCs w:val="22"/>
          <w:lang w:val="en-GB"/>
        </w:rPr>
        <w:pict w14:anchorId="051C2D62">
          <v:line id="_x0000_s1030" style="position:absolute;z-index:251658752" from="0,12pt" to="468pt,12.05pt" o:allowincell="f" strokecolor="#d4d4d4" strokeweight="1.75pt">
            <v:shadow on="t" origin=",32385f" offset="0,-1pt"/>
          </v:line>
        </w:pict>
      </w:r>
    </w:p>
    <w:p w14:paraId="6B36475D"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1C5CB2D3"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2B44FBD4" w14:textId="5E256050" w:rsidR="006F5FD0"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2F7479">
        <w:rPr>
          <w:sz w:val="22"/>
          <w:szCs w:val="22"/>
          <w:lang w:val="en-GB"/>
        </w:rPr>
        <w:t>,</w:t>
      </w:r>
      <w:r w:rsidR="006751D2" w:rsidRPr="00B33EE6">
        <w:rPr>
          <w:sz w:val="22"/>
          <w:szCs w:val="22"/>
          <w:lang w:val="en-GB"/>
        </w:rPr>
        <w:t xml:space="preserve"> if not specified otherwise. The selection criteria will not be applied to natural persons and single-member companies when they are sub-contractors.</w:t>
      </w:r>
    </w:p>
    <w:p w14:paraId="107DD02E" w14:textId="77777777" w:rsidR="00962B84" w:rsidRPr="00250054" w:rsidRDefault="00962B84" w:rsidP="00962B84">
      <w:pPr>
        <w:pStyle w:val="Blockquote"/>
        <w:jc w:val="both"/>
        <w:rPr>
          <w:b/>
          <w:sz w:val="22"/>
          <w:szCs w:val="22"/>
          <w:lang w:val="en-GB"/>
        </w:rPr>
      </w:pPr>
      <w:r w:rsidRPr="00800B2A">
        <w:rPr>
          <w:b/>
          <w:sz w:val="22"/>
          <w:szCs w:val="22"/>
          <w:lang w:val="en-GB"/>
        </w:rPr>
        <w:t>Same criteria for legal and natural person</w:t>
      </w:r>
      <w:r w:rsidR="00250054" w:rsidRPr="00800B2A">
        <w:rPr>
          <w:b/>
          <w:sz w:val="22"/>
          <w:szCs w:val="22"/>
          <w:lang w:val="en-GB"/>
        </w:rPr>
        <w:t>.</w:t>
      </w:r>
    </w:p>
    <w:p w14:paraId="45A83839"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w:t>
      </w:r>
      <w:proofErr w:type="gramStart"/>
      <w:r w:rsidR="006751D2" w:rsidRPr="00B33EE6">
        <w:rPr>
          <w:sz w:val="22"/>
          <w:szCs w:val="22"/>
          <w:lang w:val="en-GB"/>
        </w:rPr>
        <w:t>taken into account</w:t>
      </w:r>
      <w:proofErr w:type="gramEnd"/>
      <w:r w:rsidR="006751D2" w:rsidRPr="00B33EE6">
        <w:rPr>
          <w:sz w:val="22"/>
          <w:szCs w:val="22"/>
          <w:lang w:val="en-GB"/>
        </w:rPr>
        <w:t xml:space="preserve">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6181AF6F" w14:textId="77777777" w:rsidR="006F5FD0" w:rsidRPr="00962B84" w:rsidRDefault="00962B84" w:rsidP="00962B84">
      <w:pPr>
        <w:pStyle w:val="Blockquote"/>
        <w:jc w:val="both"/>
        <w:rPr>
          <w:b/>
          <w:sz w:val="22"/>
          <w:szCs w:val="22"/>
          <w:lang w:val="en-GB"/>
        </w:rPr>
      </w:pPr>
      <w:r w:rsidRPr="00962B84">
        <w:rPr>
          <w:b/>
          <w:sz w:val="22"/>
          <w:szCs w:val="22"/>
          <w:lang w:val="en-GB"/>
        </w:rPr>
        <w:t>F</w:t>
      </w:r>
      <w:r w:rsidR="00A779FE" w:rsidRPr="00962B84">
        <w:rPr>
          <w:b/>
          <w:sz w:val="22"/>
          <w:szCs w:val="22"/>
          <w:lang w:val="en-GB"/>
        </w:rPr>
        <w:t xml:space="preserve">inancial </w:t>
      </w:r>
      <w:r w:rsidR="006F5FD0" w:rsidRPr="00962B84">
        <w:rPr>
          <w:b/>
          <w:sz w:val="22"/>
          <w:szCs w:val="22"/>
          <w:lang w:val="en-GB"/>
        </w:rPr>
        <w:t>criteria</w:t>
      </w:r>
      <w:r w:rsidR="00A779FE" w:rsidRPr="00962B84">
        <w:rPr>
          <w:b/>
          <w:sz w:val="22"/>
          <w:szCs w:val="22"/>
          <w:lang w:val="en-GB"/>
        </w:rPr>
        <w:t xml:space="preserve"> for </w:t>
      </w:r>
      <w:r w:rsidR="00A779FE" w:rsidRPr="00962B84">
        <w:rPr>
          <w:b/>
          <w:sz w:val="22"/>
          <w:szCs w:val="22"/>
          <w:u w:val="single"/>
          <w:lang w:val="en-GB"/>
        </w:rPr>
        <w:t xml:space="preserve">legal </w:t>
      </w:r>
      <w:r w:rsidR="006C0EB6" w:rsidRPr="00962B84">
        <w:rPr>
          <w:b/>
          <w:sz w:val="22"/>
          <w:szCs w:val="22"/>
          <w:u w:val="single"/>
          <w:lang w:val="en-GB"/>
        </w:rPr>
        <w:t>and natural</w:t>
      </w:r>
      <w:r w:rsidR="006C0EB6" w:rsidRPr="00962B84">
        <w:rPr>
          <w:b/>
          <w:sz w:val="22"/>
          <w:szCs w:val="22"/>
          <w:lang w:val="en-GB"/>
        </w:rPr>
        <w:t xml:space="preserve"> </w:t>
      </w:r>
      <w:r w:rsidR="00A779FE" w:rsidRPr="00962B84">
        <w:rPr>
          <w:b/>
          <w:sz w:val="22"/>
          <w:szCs w:val="22"/>
          <w:lang w:val="en-GB"/>
        </w:rPr>
        <w:t>persons</w:t>
      </w:r>
      <w:r w:rsidR="006F5FD0" w:rsidRPr="00962B84">
        <w:rPr>
          <w:b/>
          <w:sz w:val="22"/>
          <w:szCs w:val="22"/>
          <w:lang w:val="en-GB"/>
        </w:rPr>
        <w:t>:</w:t>
      </w:r>
    </w:p>
    <w:p w14:paraId="47340F2A" w14:textId="022253E5" w:rsidR="006F5FD0" w:rsidRPr="00A321FC" w:rsidRDefault="0018431B" w:rsidP="00A321FC">
      <w:pPr>
        <w:pStyle w:val="Blockquote"/>
        <w:jc w:val="both"/>
        <w:rPr>
          <w:sz w:val="22"/>
          <w:szCs w:val="22"/>
          <w:lang w:val="en-GB"/>
        </w:rPr>
      </w:pPr>
      <w:r w:rsidRPr="00A321FC">
        <w:rPr>
          <w:sz w:val="22"/>
          <w:szCs w:val="22"/>
          <w:lang w:val="en-GB"/>
        </w:rPr>
        <w:t>a) The average annual turnover of the candidate over the last three years (201</w:t>
      </w:r>
      <w:r w:rsidR="00D8449C" w:rsidRPr="00A321FC">
        <w:rPr>
          <w:sz w:val="22"/>
          <w:szCs w:val="22"/>
          <w:lang w:val="en-GB"/>
        </w:rPr>
        <w:t>9</w:t>
      </w:r>
      <w:r w:rsidRPr="00A321FC">
        <w:rPr>
          <w:sz w:val="22"/>
          <w:szCs w:val="22"/>
          <w:lang w:val="en-GB"/>
        </w:rPr>
        <w:t>, 20</w:t>
      </w:r>
      <w:r w:rsidR="00D8449C" w:rsidRPr="00A321FC">
        <w:rPr>
          <w:sz w:val="22"/>
          <w:szCs w:val="22"/>
          <w:lang w:val="en-GB"/>
        </w:rPr>
        <w:t>20</w:t>
      </w:r>
      <w:r w:rsidRPr="00A321FC">
        <w:rPr>
          <w:sz w:val="22"/>
          <w:szCs w:val="22"/>
          <w:lang w:val="en-GB"/>
        </w:rPr>
        <w:t xml:space="preserve">, </w:t>
      </w:r>
      <w:r w:rsidR="00D8449C" w:rsidRPr="00A321FC">
        <w:rPr>
          <w:sz w:val="22"/>
          <w:szCs w:val="22"/>
          <w:lang w:val="en-GB"/>
        </w:rPr>
        <w:t>2021</w:t>
      </w:r>
      <w:r w:rsidRPr="00A321FC">
        <w:rPr>
          <w:sz w:val="22"/>
          <w:szCs w:val="22"/>
          <w:lang w:val="en-GB"/>
        </w:rPr>
        <w:t xml:space="preserve">) must be at least </w:t>
      </w:r>
      <w:r w:rsidR="00D8449C" w:rsidRPr="00A321FC">
        <w:rPr>
          <w:sz w:val="22"/>
          <w:szCs w:val="22"/>
          <w:lang w:val="en-GB"/>
        </w:rPr>
        <w:t>30</w:t>
      </w:r>
      <w:r w:rsidRPr="00A321FC">
        <w:rPr>
          <w:sz w:val="22"/>
          <w:szCs w:val="22"/>
          <w:lang w:val="en-GB"/>
        </w:rPr>
        <w:t>,000</w:t>
      </w:r>
      <w:r w:rsidR="003F70DF" w:rsidRPr="00A321FC">
        <w:rPr>
          <w:sz w:val="22"/>
          <w:szCs w:val="22"/>
          <w:lang w:val="en-GB"/>
        </w:rPr>
        <w:t xml:space="preserve"> </w:t>
      </w:r>
      <w:r w:rsidRPr="00A321FC">
        <w:rPr>
          <w:sz w:val="22"/>
          <w:szCs w:val="22"/>
          <w:lang w:val="en-GB"/>
        </w:rPr>
        <w:t>EUR</w:t>
      </w:r>
      <w:r w:rsidR="006F5FD0" w:rsidRPr="00A321FC">
        <w:rPr>
          <w:sz w:val="22"/>
          <w:szCs w:val="22"/>
          <w:lang w:val="en-GB"/>
        </w:rPr>
        <w:t>; and</w:t>
      </w:r>
    </w:p>
    <w:p w14:paraId="33368FEE" w14:textId="77777777" w:rsidR="004E1482" w:rsidRPr="00A321FC" w:rsidRDefault="00517ADA" w:rsidP="00A321FC">
      <w:pPr>
        <w:pStyle w:val="Blockquote"/>
        <w:numPr>
          <w:ilvl w:val="0"/>
          <w:numId w:val="44"/>
        </w:numPr>
        <w:jc w:val="both"/>
        <w:rPr>
          <w:sz w:val="22"/>
          <w:szCs w:val="22"/>
          <w:lang w:val="en-GB"/>
        </w:rPr>
      </w:pPr>
      <w:r w:rsidRPr="00A321FC">
        <w:rPr>
          <w:sz w:val="22"/>
          <w:szCs w:val="22"/>
          <w:lang w:val="en-GB"/>
        </w:rPr>
        <w:t>Current ratio (current assets/current liabilities) in the last year for which accounts have been closed must be at least 1. In case of a consortium this criterion must be fulfilled by each member.</w:t>
      </w:r>
    </w:p>
    <w:p w14:paraId="4F3C76DA" w14:textId="77777777" w:rsidR="006F5FD0" w:rsidRPr="00A321FC" w:rsidRDefault="00571687" w:rsidP="00A321FC">
      <w:pPr>
        <w:pStyle w:val="Blockquote"/>
        <w:ind w:left="641" w:right="357" w:hanging="284"/>
        <w:jc w:val="both"/>
        <w:rPr>
          <w:sz w:val="22"/>
          <w:szCs w:val="22"/>
          <w:lang w:val="en-GB"/>
        </w:rPr>
      </w:pPr>
      <w:r w:rsidRPr="00A321FC">
        <w:rPr>
          <w:b/>
          <w:sz w:val="22"/>
          <w:szCs w:val="22"/>
          <w:u w:val="single"/>
          <w:lang w:val="en-GB"/>
        </w:rPr>
        <w:t>2)</w:t>
      </w:r>
      <w:r w:rsidRPr="00A321FC">
        <w:rPr>
          <w:sz w:val="22"/>
          <w:szCs w:val="22"/>
          <w:u w:val="single"/>
          <w:lang w:val="en-GB"/>
        </w:rPr>
        <w:tab/>
      </w:r>
      <w:r w:rsidR="006F5FD0" w:rsidRPr="00A321FC">
        <w:rPr>
          <w:b/>
          <w:sz w:val="22"/>
          <w:szCs w:val="22"/>
          <w:u w:val="single"/>
          <w:lang w:val="en-GB"/>
        </w:rPr>
        <w:t>Professional capacity of</w:t>
      </w:r>
      <w:r w:rsidR="002413EA" w:rsidRPr="00A321FC">
        <w:rPr>
          <w:b/>
          <w:sz w:val="22"/>
          <w:szCs w:val="22"/>
          <w:u w:val="single"/>
          <w:lang w:val="en-GB"/>
        </w:rPr>
        <w:t xml:space="preserve"> the tenderer</w:t>
      </w:r>
      <w:r w:rsidR="006F5FD0" w:rsidRPr="00A321FC">
        <w:rPr>
          <w:b/>
          <w:sz w:val="22"/>
          <w:szCs w:val="22"/>
          <w:u w:val="single"/>
          <w:lang w:val="en-GB"/>
        </w:rPr>
        <w:t xml:space="preserve"> </w:t>
      </w:r>
      <w:r w:rsidR="00A85E8A" w:rsidRPr="00A321FC">
        <w:rPr>
          <w:b/>
          <w:sz w:val="22"/>
          <w:szCs w:val="22"/>
          <w:u w:val="single"/>
          <w:lang w:val="en-GB"/>
        </w:rPr>
        <w:t>(</w:t>
      </w:r>
      <w:r w:rsidR="006F5FD0" w:rsidRPr="00A321FC">
        <w:rPr>
          <w:sz w:val="22"/>
          <w:szCs w:val="22"/>
          <w:lang w:val="en-GB"/>
        </w:rPr>
        <w:t xml:space="preserve">based on items </w:t>
      </w:r>
      <w:r w:rsidR="00087A72" w:rsidRPr="00A321FC">
        <w:rPr>
          <w:sz w:val="22"/>
          <w:szCs w:val="22"/>
          <w:lang w:val="en-GB"/>
        </w:rPr>
        <w:t xml:space="preserve">4 of the </w:t>
      </w:r>
      <w:r w:rsidR="005639EC" w:rsidRPr="00A321FC">
        <w:rPr>
          <w:sz w:val="22"/>
          <w:szCs w:val="22"/>
          <w:lang w:val="en-GB"/>
        </w:rPr>
        <w:t>tender</w:t>
      </w:r>
      <w:r w:rsidR="00087A72" w:rsidRPr="00A321FC">
        <w:rPr>
          <w:sz w:val="22"/>
          <w:szCs w:val="22"/>
          <w:lang w:val="en-GB"/>
        </w:rPr>
        <w:t xml:space="preserve"> form)</w:t>
      </w:r>
      <w:r w:rsidR="00BE08EC" w:rsidRPr="00A321FC">
        <w:rPr>
          <w:sz w:val="22"/>
          <w:szCs w:val="22"/>
          <w:lang w:val="en-GB"/>
        </w:rPr>
        <w:t>.</w:t>
      </w:r>
    </w:p>
    <w:p w14:paraId="5DA8576B" w14:textId="77777777" w:rsidR="00BE08EC" w:rsidRPr="00B33EE6" w:rsidRDefault="00BE08EC" w:rsidP="00A321FC">
      <w:pPr>
        <w:pStyle w:val="Blockquote"/>
        <w:ind w:right="357" w:hanging="3"/>
        <w:jc w:val="both"/>
        <w:rPr>
          <w:sz w:val="22"/>
          <w:szCs w:val="22"/>
          <w:lang w:val="en-GB"/>
        </w:rPr>
      </w:pPr>
      <w:r w:rsidRPr="00A321FC">
        <w:rPr>
          <w:sz w:val="22"/>
          <w:szCs w:val="22"/>
          <w:lang w:val="en-GB"/>
        </w:rPr>
        <w:t xml:space="preserve">The reference period which will be </w:t>
      </w:r>
      <w:proofErr w:type="gramStart"/>
      <w:r w:rsidRPr="00A321FC">
        <w:rPr>
          <w:sz w:val="22"/>
          <w:szCs w:val="22"/>
          <w:lang w:val="en-GB"/>
        </w:rPr>
        <w:t>taken into account</w:t>
      </w:r>
      <w:proofErr w:type="gramEnd"/>
      <w:r w:rsidRPr="00A321FC">
        <w:rPr>
          <w:sz w:val="22"/>
          <w:szCs w:val="22"/>
          <w:lang w:val="en-GB"/>
        </w:rPr>
        <w:t xml:space="preserve"> will be the last three</w:t>
      </w:r>
      <w:r w:rsidR="00862885" w:rsidRPr="00A321FC">
        <w:rPr>
          <w:sz w:val="22"/>
          <w:szCs w:val="22"/>
          <w:lang w:val="en-GB"/>
        </w:rPr>
        <w:t xml:space="preserve"> years </w:t>
      </w:r>
      <w:r w:rsidR="00771F97" w:rsidRPr="00A321FC">
        <w:rPr>
          <w:sz w:val="22"/>
          <w:szCs w:val="22"/>
          <w:lang w:val="en-GB"/>
        </w:rPr>
        <w:t>preceding the</w:t>
      </w:r>
      <w:r w:rsidRPr="00A321FC">
        <w:rPr>
          <w:sz w:val="22"/>
          <w:szCs w:val="22"/>
          <w:lang w:val="en-GB"/>
        </w:rPr>
        <w:t xml:space="preserve"> submission deadline.</w:t>
      </w:r>
    </w:p>
    <w:p w14:paraId="30F431AF" w14:textId="426638BB" w:rsidR="0040749B" w:rsidRPr="0040749B" w:rsidRDefault="0018431B" w:rsidP="0040749B">
      <w:pPr>
        <w:pStyle w:val="Blockquote"/>
        <w:rPr>
          <w:sz w:val="22"/>
          <w:szCs w:val="22"/>
          <w:lang w:val="en-GB"/>
        </w:rPr>
      </w:pPr>
      <w:r w:rsidRPr="0018431B">
        <w:rPr>
          <w:sz w:val="22"/>
          <w:szCs w:val="22"/>
          <w:lang w:val="en-GB"/>
        </w:rPr>
        <w:t xml:space="preserve">a) </w:t>
      </w:r>
      <w:r w:rsidR="00595256" w:rsidRPr="00665141">
        <w:rPr>
          <w:sz w:val="22"/>
          <w:szCs w:val="22"/>
        </w:rPr>
        <w:t xml:space="preserve">On the day of the Tender announcement, the candidate must have a minimum of </w:t>
      </w:r>
      <w:r w:rsidR="00595256" w:rsidRPr="00BF6A9F">
        <w:rPr>
          <w:sz w:val="22"/>
          <w:szCs w:val="22"/>
        </w:rPr>
        <w:t>3 permanent</w:t>
      </w:r>
      <w:r w:rsidR="00595256" w:rsidRPr="00665141">
        <w:rPr>
          <w:sz w:val="22"/>
          <w:szCs w:val="22"/>
        </w:rPr>
        <w:t xml:space="preserve"> member staff </w:t>
      </w:r>
      <w:r w:rsidR="0040749B">
        <w:rPr>
          <w:sz w:val="22"/>
          <w:szCs w:val="22"/>
        </w:rPr>
        <w:t xml:space="preserve">with the professional profile of </w:t>
      </w:r>
      <w:r w:rsidR="0040749B" w:rsidRPr="0040749B">
        <w:rPr>
          <w:sz w:val="22"/>
          <w:szCs w:val="22"/>
        </w:rPr>
        <w:t>IT developer employed</w:t>
      </w:r>
      <w:r w:rsidR="0040749B" w:rsidRPr="0040749B">
        <w:rPr>
          <w:sz w:val="22"/>
          <w:szCs w:val="22"/>
          <w:lang w:val="en-GB"/>
        </w:rPr>
        <w:t xml:space="preserve">; </w:t>
      </w:r>
    </w:p>
    <w:p w14:paraId="1E2E95FD" w14:textId="3304ED2F" w:rsidR="00235A71" w:rsidRPr="00B33EE6" w:rsidRDefault="00116BBC" w:rsidP="00A321FC">
      <w:pPr>
        <w:pStyle w:val="Blockquote"/>
        <w:jc w:val="both"/>
        <w:rPr>
          <w:sz w:val="22"/>
          <w:szCs w:val="22"/>
          <w:lang w:val="en-GB"/>
        </w:rPr>
      </w:pPr>
      <w:r>
        <w:rPr>
          <w:sz w:val="22"/>
          <w:szCs w:val="22"/>
          <w:lang w:val="en-GB"/>
        </w:rPr>
        <w:t xml:space="preserve"> </w:t>
      </w:r>
    </w:p>
    <w:p w14:paraId="7C3CD6E2" w14:textId="0D4C737C" w:rsidR="00BE08EC" w:rsidRPr="00B33EE6" w:rsidRDefault="00571687" w:rsidP="00A321FC">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w:t>
      </w:r>
      <w:proofErr w:type="gramStart"/>
      <w:r w:rsidR="00BE08EC" w:rsidRPr="00B33EE6">
        <w:rPr>
          <w:sz w:val="22"/>
          <w:szCs w:val="22"/>
          <w:lang w:val="en-GB"/>
        </w:rPr>
        <w:t>taken into account</w:t>
      </w:r>
      <w:proofErr w:type="gramEnd"/>
      <w:r w:rsidR="00BE08EC" w:rsidRPr="00B33EE6">
        <w:rPr>
          <w:sz w:val="22"/>
          <w:szCs w:val="22"/>
          <w:lang w:val="en-GB"/>
        </w:rPr>
        <w:t xml:space="preserve"> will be the last </w:t>
      </w:r>
      <w:r w:rsidR="00E83FA9">
        <w:rPr>
          <w:sz w:val="22"/>
          <w:szCs w:val="22"/>
          <w:lang w:val="en-GB"/>
        </w:rPr>
        <w:t>three</w:t>
      </w:r>
      <w:r w:rsidR="00E83FA9" w:rsidRPr="00250054">
        <w:rPr>
          <w:sz w:val="22"/>
          <w:szCs w:val="22"/>
          <w:lang w:val="en-GB"/>
        </w:rPr>
        <w:t xml:space="preserve"> </w:t>
      </w:r>
      <w:r w:rsidR="00862885" w:rsidRPr="00250054">
        <w:rPr>
          <w:sz w:val="22"/>
          <w:szCs w:val="22"/>
          <w:lang w:val="en-GB"/>
        </w:rPr>
        <w:t>years</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14:paraId="450CA359" w14:textId="07E09E1C" w:rsidR="00C630EC" w:rsidRPr="00250054" w:rsidRDefault="00C630EC" w:rsidP="00A321FC">
      <w:pPr>
        <w:pStyle w:val="Blockquote"/>
        <w:numPr>
          <w:ilvl w:val="0"/>
          <w:numId w:val="45"/>
        </w:numPr>
        <w:tabs>
          <w:tab w:val="left" w:pos="709"/>
        </w:tabs>
        <w:jc w:val="both"/>
        <w:rPr>
          <w:sz w:val="22"/>
          <w:szCs w:val="22"/>
          <w:lang w:val="en-GB"/>
        </w:rPr>
      </w:pPr>
      <w:r w:rsidRPr="00250054">
        <w:rPr>
          <w:sz w:val="22"/>
          <w:szCs w:val="22"/>
          <w:lang w:val="en-GB"/>
        </w:rPr>
        <w:t xml:space="preserve">The candidate has provided services under at least </w:t>
      </w:r>
      <w:r w:rsidR="00BF6A9F">
        <w:rPr>
          <w:sz w:val="22"/>
          <w:szCs w:val="22"/>
          <w:lang w:val="en-GB"/>
        </w:rPr>
        <w:t>one</w:t>
      </w:r>
      <w:r w:rsidR="00BF6A9F" w:rsidRPr="00250054">
        <w:rPr>
          <w:sz w:val="22"/>
          <w:szCs w:val="22"/>
          <w:lang w:val="en-GB"/>
        </w:rPr>
        <w:t xml:space="preserve"> </w:t>
      </w:r>
      <w:r w:rsidRPr="00250054">
        <w:rPr>
          <w:sz w:val="22"/>
          <w:szCs w:val="22"/>
          <w:lang w:val="en-GB"/>
        </w:rPr>
        <w:t xml:space="preserve">contract (with portion of the services carried out, under </w:t>
      </w:r>
      <w:r w:rsidR="007D7D20">
        <w:rPr>
          <w:sz w:val="22"/>
          <w:szCs w:val="22"/>
          <w:lang w:val="en-GB"/>
        </w:rPr>
        <w:t xml:space="preserve">the </w:t>
      </w:r>
      <w:r w:rsidRPr="00250054">
        <w:rPr>
          <w:sz w:val="22"/>
          <w:szCs w:val="22"/>
          <w:lang w:val="en-GB"/>
        </w:rPr>
        <w:t xml:space="preserve">contract, by the legal entity being at least EUR </w:t>
      </w:r>
      <w:r w:rsidR="00BF6A9F">
        <w:rPr>
          <w:sz w:val="22"/>
          <w:szCs w:val="22"/>
          <w:lang w:val="en-GB"/>
        </w:rPr>
        <w:t>2</w:t>
      </w:r>
      <w:r w:rsidR="00E52B2D">
        <w:rPr>
          <w:sz w:val="22"/>
          <w:szCs w:val="22"/>
          <w:lang w:val="en-GB"/>
        </w:rPr>
        <w:t>0</w:t>
      </w:r>
      <w:r w:rsidRPr="00250054">
        <w:rPr>
          <w:sz w:val="22"/>
          <w:szCs w:val="22"/>
          <w:lang w:val="en-GB"/>
        </w:rPr>
        <w:t xml:space="preserve">,000) in the field of </w:t>
      </w:r>
      <w:r w:rsidR="000D31B7" w:rsidRPr="000D31B7">
        <w:rPr>
          <w:sz w:val="22"/>
          <w:szCs w:val="22"/>
          <w:lang w:val="en-GB"/>
        </w:rPr>
        <w:t>information system development which included successfully implemented E-services for automatic transfer of data from database</w:t>
      </w:r>
      <w:r w:rsidR="00A321FC">
        <w:rPr>
          <w:sz w:val="22"/>
          <w:szCs w:val="22"/>
          <w:lang w:val="en-GB"/>
        </w:rPr>
        <w:t>s</w:t>
      </w:r>
      <w:r w:rsidR="000D31B7" w:rsidRPr="000D31B7">
        <w:rPr>
          <w:sz w:val="22"/>
          <w:szCs w:val="22"/>
          <w:lang w:val="en-GB"/>
        </w:rPr>
        <w:t xml:space="preserve"> of state authorities</w:t>
      </w:r>
      <w:r w:rsidRPr="000D31B7">
        <w:rPr>
          <w:sz w:val="22"/>
          <w:szCs w:val="22"/>
          <w:lang w:val="en-GB"/>
        </w:rPr>
        <w:t>,</w:t>
      </w:r>
      <w:r w:rsidRPr="00250054">
        <w:rPr>
          <w:sz w:val="22"/>
          <w:szCs w:val="22"/>
          <w:lang w:val="en-GB"/>
        </w:rPr>
        <w:t xml:space="preserve"> which were implemented at any moment during the following period: in the course of the past </w:t>
      </w:r>
      <w:r w:rsidR="00E83FA9">
        <w:rPr>
          <w:sz w:val="22"/>
          <w:szCs w:val="22"/>
          <w:lang w:val="en-GB"/>
        </w:rPr>
        <w:t>three</w:t>
      </w:r>
      <w:r w:rsidR="00E83FA9" w:rsidRPr="00250054">
        <w:rPr>
          <w:sz w:val="22"/>
          <w:szCs w:val="22"/>
          <w:lang w:val="en-GB"/>
        </w:rPr>
        <w:t xml:space="preserve"> </w:t>
      </w:r>
      <w:r w:rsidRPr="00250054">
        <w:rPr>
          <w:sz w:val="22"/>
          <w:szCs w:val="22"/>
          <w:lang w:val="en-GB"/>
        </w:rPr>
        <w:t>years.</w:t>
      </w:r>
      <w:r w:rsidR="000D31B7">
        <w:rPr>
          <w:sz w:val="22"/>
          <w:szCs w:val="22"/>
          <w:lang w:val="en-GB"/>
        </w:rPr>
        <w:t xml:space="preserve">   </w:t>
      </w:r>
    </w:p>
    <w:p w14:paraId="10E361EE" w14:textId="77777777" w:rsidR="001D55F7" w:rsidRPr="00B33EE6" w:rsidRDefault="00A43E7A" w:rsidP="008D701C">
      <w:pPr>
        <w:pStyle w:val="Blockquote"/>
        <w:tabs>
          <w:tab w:val="left" w:pos="426"/>
        </w:tabs>
        <w:jc w:val="both"/>
        <w:rPr>
          <w:sz w:val="22"/>
          <w:szCs w:val="22"/>
          <w:lang w:val="en-GB"/>
        </w:rPr>
      </w:pPr>
      <w:r w:rsidRPr="008D701C">
        <w:rPr>
          <w:sz w:val="22"/>
          <w:szCs w:val="22"/>
          <w:lang w:val="en-GB"/>
        </w:rPr>
        <w:t xml:space="preserve">This means that the </w:t>
      </w:r>
      <w:r w:rsidR="00AB7F58" w:rsidRPr="008D701C">
        <w:rPr>
          <w:sz w:val="22"/>
          <w:szCs w:val="22"/>
          <w:lang w:val="en-GB"/>
        </w:rPr>
        <w:t xml:space="preserve">service </w:t>
      </w:r>
      <w:proofErr w:type="gramStart"/>
      <w:r w:rsidR="00AB7F58" w:rsidRPr="008D701C">
        <w:rPr>
          <w:sz w:val="22"/>
          <w:szCs w:val="22"/>
          <w:lang w:val="en-GB"/>
        </w:rPr>
        <w:t>contract</w:t>
      </w:r>
      <w:proofErr w:type="gramEnd"/>
      <w:r w:rsidRPr="008D701C">
        <w:rPr>
          <w:sz w:val="22"/>
          <w:szCs w:val="22"/>
          <w:lang w:val="en-GB"/>
        </w:rPr>
        <w:t xml:space="preserve"> the </w:t>
      </w:r>
      <w:r w:rsidR="00994EA3" w:rsidRPr="008D701C">
        <w:rPr>
          <w:sz w:val="22"/>
          <w:szCs w:val="22"/>
          <w:lang w:val="en-GB"/>
        </w:rPr>
        <w:t>tenderer</w:t>
      </w:r>
      <w:r w:rsidRPr="008D701C">
        <w:rPr>
          <w:sz w:val="22"/>
          <w:szCs w:val="22"/>
          <w:lang w:val="en-GB"/>
        </w:rPr>
        <w:t xml:space="preserve"> refers to could have been started at any time </w:t>
      </w:r>
      <w:r w:rsidRPr="008D701C">
        <w:rPr>
          <w:sz w:val="22"/>
          <w:szCs w:val="22"/>
          <w:lang w:val="en-GB"/>
        </w:rPr>
        <w:lastRenderedPageBreak/>
        <w:t xml:space="preserve">during the indicated period but it does not necessarily have to be completed during that period, nor implemented during the entire period. </w:t>
      </w:r>
      <w:r w:rsidR="00C03AF5" w:rsidRPr="008D701C">
        <w:rPr>
          <w:sz w:val="22"/>
          <w:szCs w:val="22"/>
          <w:lang w:val="en-GB"/>
        </w:rPr>
        <w:t>T</w:t>
      </w:r>
      <w:r w:rsidR="00243849" w:rsidRPr="008D701C">
        <w:rPr>
          <w:sz w:val="22"/>
          <w:szCs w:val="22"/>
          <w:lang w:val="en-GB"/>
        </w:rPr>
        <w:t xml:space="preserve">enderers are allowed to refer either to </w:t>
      </w:r>
      <w:r w:rsidR="00E713DA" w:rsidRPr="008D701C">
        <w:rPr>
          <w:sz w:val="22"/>
          <w:szCs w:val="22"/>
          <w:lang w:val="en-GB"/>
        </w:rPr>
        <w:t>service contracts</w:t>
      </w:r>
      <w:r w:rsidR="00243849" w:rsidRPr="00B33EE6">
        <w:rPr>
          <w:sz w:val="22"/>
          <w:szCs w:val="22"/>
          <w:lang w:val="en-GB"/>
        </w:rPr>
        <w:t xml:space="preserve"> completed within the reference period (although started earlier) or </w:t>
      </w:r>
      <w:r w:rsidR="00243849" w:rsidRPr="008D701C">
        <w:rPr>
          <w:sz w:val="22"/>
          <w:szCs w:val="22"/>
          <w:lang w:val="en-GB"/>
        </w:rPr>
        <w:t xml:space="preserve">to </w:t>
      </w:r>
      <w:r w:rsidR="00E713DA" w:rsidRPr="008D701C">
        <w:rPr>
          <w:sz w:val="22"/>
          <w:szCs w:val="22"/>
          <w:lang w:val="en-GB"/>
        </w:rPr>
        <w:t xml:space="preserve">service contracts </w:t>
      </w:r>
      <w:r w:rsidR="00243849" w:rsidRPr="008D701C">
        <w:rPr>
          <w:sz w:val="22"/>
          <w:szCs w:val="22"/>
          <w:lang w:val="en-GB"/>
        </w:rPr>
        <w:t xml:space="preserve">not yet completed. </w:t>
      </w:r>
      <w:r w:rsidR="00C067C5" w:rsidRPr="008D701C">
        <w:rPr>
          <w:sz w:val="22"/>
          <w:szCs w:val="22"/>
          <w:lang w:val="en-GB"/>
        </w:rPr>
        <w:t>O</w:t>
      </w:r>
      <w:r w:rsidR="00243849" w:rsidRPr="008D701C">
        <w:rPr>
          <w:sz w:val="22"/>
          <w:szCs w:val="22"/>
          <w:lang w:val="en-GB"/>
        </w:rPr>
        <w:t>nly the portion satisfactorily completed during the reference period will be taken into consideration. This portion will have to be supported by documentary evidence (</w:t>
      </w:r>
      <w:r w:rsidR="00C067C5" w:rsidRPr="008D701C">
        <w:rPr>
          <w:sz w:val="22"/>
          <w:szCs w:val="22"/>
          <w:lang w:val="en-GB"/>
        </w:rPr>
        <w:t>-statement or certificate from the entity which awarded the contract, proof of payment</w:t>
      </w:r>
      <w:r w:rsidR="00243849" w:rsidRPr="008D701C">
        <w:rPr>
          <w:sz w:val="22"/>
          <w:szCs w:val="22"/>
          <w:lang w:val="en-GB"/>
        </w:rPr>
        <w:t>) also detailing its value.</w:t>
      </w:r>
      <w:r w:rsidR="00BE08EC" w:rsidRPr="008D701C">
        <w:rPr>
          <w:sz w:val="22"/>
          <w:szCs w:val="22"/>
          <w:lang w:val="en-GB"/>
        </w:rPr>
        <w:t xml:space="preserve"> </w:t>
      </w:r>
      <w:r w:rsidR="001D55F7" w:rsidRPr="008D701C">
        <w:rPr>
          <w:sz w:val="22"/>
          <w:szCs w:val="22"/>
          <w:lang w:val="en-GB"/>
        </w:rPr>
        <w:t xml:space="preserve">If a tenderer has implemented the </w:t>
      </w:r>
      <w:r w:rsidR="00D8773C" w:rsidRPr="008D701C">
        <w:rPr>
          <w:sz w:val="22"/>
          <w:szCs w:val="22"/>
          <w:lang w:val="en-GB"/>
        </w:rPr>
        <w:t>service contract</w:t>
      </w:r>
      <w:r w:rsidR="001D55F7" w:rsidRPr="008D701C">
        <w:rPr>
          <w:sz w:val="22"/>
          <w:szCs w:val="22"/>
          <w:lang w:val="en-GB"/>
        </w:rPr>
        <w:t xml:space="preserve"> in a consortium</w:t>
      </w:r>
      <w:r w:rsidR="001D55F7" w:rsidRPr="00B33EE6">
        <w:rPr>
          <w:sz w:val="22"/>
          <w:szCs w:val="22"/>
          <w:lang w:val="en-GB"/>
        </w:rPr>
        <w:t>, the percentage that the tenderer has successfully completed must be clear from the documentary evidence, together with a description of the nature of the services provided if the selection criteria relating to the pertinence of the experience have been used.</w:t>
      </w:r>
    </w:p>
    <w:p w14:paraId="7E309DB5"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2A1F1613" w14:textId="77777777"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 xml:space="preserve">With regard to technical and professional criteria, an economic operator may only rely on the capacities of other entities where the latter will perform </w:t>
      </w:r>
      <w:proofErr w:type="gramStart"/>
      <w:r w:rsidR="00CF759C" w:rsidRPr="00B33EE6">
        <w:rPr>
          <w:sz w:val="22"/>
          <w:szCs w:val="22"/>
          <w:lang w:val="en-GB"/>
        </w:rPr>
        <w:t>the  services</w:t>
      </w:r>
      <w:proofErr w:type="gramEnd"/>
      <w:r w:rsidR="00CF759C" w:rsidRPr="00B33EE6">
        <w:rPr>
          <w:sz w:val="22"/>
          <w:szCs w:val="22"/>
          <w:lang w:val="en-GB"/>
        </w:rPr>
        <w:t xml:space="preserve">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059EB158"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340639A9" w14:textId="77777777"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14:paraId="6DDEE72D" w14:textId="77777777" w:rsidR="006F5FD0" w:rsidRPr="00B33EE6" w:rsidRDefault="005049FE">
      <w:pPr>
        <w:rPr>
          <w:sz w:val="22"/>
          <w:szCs w:val="22"/>
          <w:lang w:val="en-GB"/>
        </w:rPr>
      </w:pPr>
      <w:r>
        <w:rPr>
          <w:snapToGrid/>
          <w:sz w:val="22"/>
          <w:szCs w:val="22"/>
          <w:lang w:val="en-GB"/>
        </w:rPr>
        <w:pict w14:anchorId="2505C3DF">
          <v:line id="_x0000_s1031" style="position:absolute;z-index:251659776" from="0,12pt" to="468pt,12.05pt" o:allowincell="f" strokecolor="#d4d4d4" strokeweight="1.75pt">
            <v:shadow on="t" origin=",32385f" offset="0,-1pt"/>
          </v:line>
        </w:pict>
      </w:r>
    </w:p>
    <w:p w14:paraId="1B57A0F0" w14:textId="77777777" w:rsidR="006F5FD0" w:rsidRPr="00B33EE6" w:rsidRDefault="00994EA3">
      <w:pPr>
        <w:keepNext/>
        <w:jc w:val="center"/>
        <w:rPr>
          <w:sz w:val="28"/>
          <w:szCs w:val="28"/>
          <w:lang w:val="en-GB"/>
        </w:rPr>
      </w:pPr>
      <w:r w:rsidRPr="00B33EE6">
        <w:rPr>
          <w:rStyle w:val="Strong"/>
          <w:sz w:val="28"/>
          <w:szCs w:val="28"/>
          <w:lang w:val="en-GB"/>
        </w:rPr>
        <w:t>TENDERING</w:t>
      </w:r>
    </w:p>
    <w:p w14:paraId="0BC5C6C5"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3D673428"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w:t>
      </w:r>
      <w:r w:rsidR="0013314C">
        <w:rPr>
          <w:rStyle w:val="Emphasis"/>
          <w:i w:val="0"/>
          <w:sz w:val="22"/>
          <w:szCs w:val="22"/>
          <w:lang w:val="en-GB"/>
        </w:rPr>
        <w:t xml:space="preserve">submission </w:t>
      </w:r>
      <w:r w:rsidRPr="00B33EE6">
        <w:rPr>
          <w:rStyle w:val="Emphasis"/>
          <w:i w:val="0"/>
          <w:sz w:val="22"/>
          <w:szCs w:val="22"/>
          <w:lang w:val="en-GB"/>
        </w:rPr>
        <w:t xml:space="preserve">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3B48AC09"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6DFCB660" w14:textId="24CB531D"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w:t>
      </w:r>
    </w:p>
    <w:p w14:paraId="3913D554" w14:textId="0D2AE5AD" w:rsidR="004D5EDB" w:rsidRPr="00B33EE6" w:rsidRDefault="004D5EDB" w:rsidP="004D5EDB">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w:t>
      </w:r>
      <w:r w:rsidR="00195191">
        <w:rPr>
          <w:sz w:val="22"/>
          <w:szCs w:val="22"/>
          <w:lang w:val="en-GB"/>
        </w:rPr>
        <w:t>provided in the tender documentation.</w:t>
      </w:r>
      <w:r w:rsidR="00881C2D">
        <w:rPr>
          <w:sz w:val="22"/>
          <w:szCs w:val="22"/>
          <w:lang w:val="en-GB"/>
        </w:rPr>
        <w:t xml:space="preserve"> </w:t>
      </w:r>
    </w:p>
    <w:p w14:paraId="48EBCAB0"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18CB8D3E"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53F64C0E"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2AD08855"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1D0AF727"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 xml:space="preserve">By submitting a </w:t>
      </w:r>
      <w:proofErr w:type="gramStart"/>
      <w:r w:rsidRPr="00B33EE6">
        <w:rPr>
          <w:sz w:val="22"/>
          <w:szCs w:val="22"/>
          <w:lang w:val="en-GB"/>
        </w:rPr>
        <w:t>tender tenderers</w:t>
      </w:r>
      <w:proofErr w:type="gramEnd"/>
      <w:r w:rsidRPr="00B33EE6">
        <w:rPr>
          <w:sz w:val="22"/>
          <w:szCs w:val="22"/>
          <w:lang w:val="en-GB"/>
        </w:rPr>
        <w:t xml:space="preserve"> accept to receive notification of the outcome of the procedure by electronic means.</w:t>
      </w:r>
    </w:p>
    <w:p w14:paraId="48B85794"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63049C62" w14:textId="77777777" w:rsidR="003262FC" w:rsidRPr="00B33EE6" w:rsidRDefault="006714ED" w:rsidP="003262FC">
      <w:pPr>
        <w:pStyle w:val="Blockquote"/>
        <w:jc w:val="both"/>
        <w:rPr>
          <w:sz w:val="22"/>
          <w:szCs w:val="22"/>
          <w:lang w:val="en-GB"/>
        </w:rPr>
      </w:pPr>
      <w:r w:rsidRPr="00B33EE6">
        <w:rPr>
          <w:sz w:val="22"/>
          <w:szCs w:val="22"/>
          <w:lang w:val="en-GB"/>
        </w:rPr>
        <w:lastRenderedPageBreak/>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42F050B7"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185552A7"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1C507FCD"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5743989D"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5A4ED8FB" w14:textId="2C0485F8" w:rsidR="00E83FA9" w:rsidRPr="00E83FA9" w:rsidRDefault="00E83FA9" w:rsidP="00E83FA9">
      <w:pPr>
        <w:pStyle w:val="Blockquote"/>
        <w:spacing w:before="120" w:after="0"/>
        <w:ind w:left="426" w:right="310"/>
        <w:jc w:val="both"/>
        <w:rPr>
          <w:sz w:val="22"/>
          <w:szCs w:val="22"/>
          <w:lang w:val="en-GB"/>
        </w:rPr>
      </w:pPr>
      <w:r w:rsidRPr="00E83FA9">
        <w:rPr>
          <w:sz w:val="22"/>
          <w:szCs w:val="22"/>
        </w:rPr>
        <w:t xml:space="preserve">Regulation (EU) No 236/2014 of the European Parliament and of the Council of 11 March 2014 </w:t>
      </w:r>
      <w:r w:rsidRPr="00E83FA9">
        <w:rPr>
          <w:sz w:val="22"/>
          <w:szCs w:val="22"/>
        </w:rPr>
        <w:br/>
        <w:t xml:space="preserve">laying down common rules and procedures for the implementation of the Union's instruments for </w:t>
      </w:r>
      <w:r w:rsidRPr="00E83FA9">
        <w:rPr>
          <w:sz w:val="22"/>
          <w:szCs w:val="22"/>
        </w:rPr>
        <w:br/>
        <w:t xml:space="preserve">financing external action and Regulation (EU) No 231/2014 of the European Parliament and of </w:t>
      </w:r>
      <w:r w:rsidRPr="00E83FA9">
        <w:rPr>
          <w:sz w:val="22"/>
          <w:szCs w:val="22"/>
        </w:rPr>
        <w:br/>
        <w:t>the Council of 11 March 2014 establishing an Instrument for Pre-accession Assistance (IPA II).</w:t>
      </w:r>
    </w:p>
    <w:p w14:paraId="32318C90" w14:textId="77777777" w:rsidR="00794A92" w:rsidRPr="00B33EE6" w:rsidRDefault="00794A92" w:rsidP="00E147D3">
      <w:pPr>
        <w:pStyle w:val="Blockquote"/>
        <w:ind w:left="426" w:right="310"/>
        <w:jc w:val="both"/>
        <w:rPr>
          <w:b/>
          <w:bCs/>
          <w:sz w:val="22"/>
          <w:szCs w:val="22"/>
          <w:lang w:val="en-GB"/>
        </w:rPr>
      </w:pPr>
    </w:p>
    <w:p w14:paraId="31EA4881"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03EC4EB0" w14:textId="76715467" w:rsidR="00AF412E" w:rsidRPr="008D701C" w:rsidRDefault="00AF412E" w:rsidP="00BE5F29">
      <w:pPr>
        <w:widowControl/>
        <w:snapToGrid w:val="0"/>
        <w:spacing w:after="0"/>
        <w:ind w:left="360" w:right="360"/>
        <w:jc w:val="both"/>
        <w:rPr>
          <w:sz w:val="22"/>
          <w:szCs w:val="22"/>
          <w:lang w:val="en-GB"/>
        </w:rPr>
      </w:pPr>
      <w:r w:rsidRPr="008D701C">
        <w:rPr>
          <w:sz w:val="22"/>
          <w:szCs w:val="22"/>
          <w:lang w:val="en-GB"/>
        </w:rPr>
        <w:t xml:space="preserve">Financial data to be provided by the candidate in the </w:t>
      </w:r>
      <w:r w:rsidR="00EC543D">
        <w:rPr>
          <w:sz w:val="22"/>
          <w:szCs w:val="22"/>
          <w:lang w:val="en-GB"/>
        </w:rPr>
        <w:t xml:space="preserve">standard application form </w:t>
      </w:r>
      <w:r w:rsidRPr="008D701C">
        <w:rPr>
          <w:sz w:val="22"/>
          <w:szCs w:val="22"/>
          <w:lang w:val="en-GB"/>
        </w:rPr>
        <w:t xml:space="preserve">must be expressed in EUR. If applicable, where a candidate refers to amounts originally expressed in a different currency, the conversion to EUR shall be made in accordance with the </w:t>
      </w:r>
      <w:proofErr w:type="spellStart"/>
      <w:r w:rsidRPr="008D701C">
        <w:rPr>
          <w:sz w:val="22"/>
          <w:szCs w:val="22"/>
          <w:lang w:val="en-GB"/>
        </w:rPr>
        <w:t>InforEuro</w:t>
      </w:r>
      <w:proofErr w:type="spellEnd"/>
      <w:r w:rsidRPr="008D701C">
        <w:rPr>
          <w:sz w:val="22"/>
          <w:szCs w:val="22"/>
          <w:lang w:val="en-GB"/>
        </w:rPr>
        <w:t xml:space="preserve"> exchange rate of </w:t>
      </w:r>
      <w:r w:rsidR="00800B2A" w:rsidRPr="00817871">
        <w:rPr>
          <w:sz w:val="22"/>
          <w:szCs w:val="22"/>
          <w:lang w:val="en-GB"/>
        </w:rPr>
        <w:t>October</w:t>
      </w:r>
      <w:r w:rsidR="00E52B2D" w:rsidRPr="00817871">
        <w:rPr>
          <w:sz w:val="22"/>
          <w:szCs w:val="22"/>
          <w:lang w:val="en-GB"/>
        </w:rPr>
        <w:t xml:space="preserve"> </w:t>
      </w:r>
      <w:r w:rsidR="008D701C" w:rsidRPr="00817871">
        <w:rPr>
          <w:sz w:val="22"/>
          <w:szCs w:val="22"/>
          <w:lang w:val="en-GB"/>
        </w:rPr>
        <w:t>202</w:t>
      </w:r>
      <w:r w:rsidR="00E52B2D" w:rsidRPr="00817871">
        <w:rPr>
          <w:sz w:val="22"/>
          <w:szCs w:val="22"/>
          <w:lang w:val="en-GB"/>
        </w:rPr>
        <w:t>2</w:t>
      </w:r>
      <w:r w:rsidRPr="00817871">
        <w:rPr>
          <w:sz w:val="22"/>
          <w:szCs w:val="22"/>
          <w:lang w:val="en-GB"/>
        </w:rPr>
        <w:t>,</w:t>
      </w:r>
      <w:bookmarkStart w:id="14" w:name="_GoBack"/>
      <w:bookmarkEnd w:id="14"/>
      <w:r w:rsidRPr="008D701C">
        <w:rPr>
          <w:sz w:val="22"/>
          <w:szCs w:val="22"/>
          <w:lang w:val="en-GB"/>
        </w:rPr>
        <w:t xml:space="preserve"> which can be found at the following address: </w:t>
      </w:r>
      <w:hyperlink r:id="rId8" w:history="1">
        <w:r w:rsidRPr="008D701C">
          <w:rPr>
            <w:rStyle w:val="Hyperlink"/>
            <w:sz w:val="22"/>
            <w:szCs w:val="22"/>
            <w:lang w:val="en-GB"/>
          </w:rPr>
          <w:t>http://ec.europa.eu/budget/graphs/inforeuro.html</w:t>
        </w:r>
      </w:hyperlink>
      <w:r w:rsidRPr="008D701C">
        <w:rPr>
          <w:sz w:val="22"/>
          <w:szCs w:val="22"/>
          <w:lang w:val="en-GB"/>
        </w:rPr>
        <w:t>.</w:t>
      </w:r>
    </w:p>
    <w:p w14:paraId="1B9376E7" w14:textId="77777777" w:rsidR="00AF412E" w:rsidRPr="008D701C" w:rsidRDefault="00AF412E" w:rsidP="00235A71">
      <w:pPr>
        <w:pStyle w:val="Blockquote"/>
        <w:jc w:val="both"/>
        <w:rPr>
          <w:sz w:val="22"/>
          <w:szCs w:val="22"/>
          <w:lang w:val="en-GB"/>
        </w:rPr>
      </w:pPr>
    </w:p>
    <w:p w14:paraId="034541E8" w14:textId="77777777" w:rsidR="00521DD9" w:rsidRPr="008D701C" w:rsidRDefault="00521DD9" w:rsidP="00521DD9">
      <w:pPr>
        <w:pStyle w:val="Blockquote"/>
        <w:jc w:val="both"/>
        <w:rPr>
          <w:sz w:val="22"/>
          <w:szCs w:val="22"/>
          <w:lang w:val="en-GB"/>
        </w:rPr>
      </w:pPr>
      <w:r w:rsidRPr="008D701C">
        <w:rPr>
          <w:sz w:val="22"/>
          <w:szCs w:val="22"/>
          <w:lang w:val="en-GB"/>
        </w:rPr>
        <w:t xml:space="preserve">Opening hours of the Contracting Authority: 8:30-15:00 CET. </w:t>
      </w:r>
    </w:p>
    <w:p w14:paraId="12FE076C" w14:textId="77777777" w:rsidR="00E9047D" w:rsidRPr="00F9055E" w:rsidRDefault="00E9047D" w:rsidP="00235A71">
      <w:pPr>
        <w:pStyle w:val="Blockquote"/>
        <w:jc w:val="both"/>
        <w:rPr>
          <w:sz w:val="22"/>
          <w:szCs w:val="22"/>
          <w:lang w:val="en-GB"/>
        </w:rPr>
      </w:pPr>
    </w:p>
    <w:p w14:paraId="366F7F2C" w14:textId="77777777" w:rsidR="007F6AA9" w:rsidRPr="00F9055E" w:rsidRDefault="007F6AA9" w:rsidP="00235A71">
      <w:pPr>
        <w:pStyle w:val="Blockquote"/>
        <w:jc w:val="both"/>
        <w:rPr>
          <w:sz w:val="22"/>
          <w:szCs w:val="22"/>
          <w:lang w:val="en-GB"/>
        </w:rPr>
      </w:pPr>
    </w:p>
    <w:sectPr w:rsidR="007F6AA9" w:rsidRPr="00F9055E" w:rsidSect="00E147D3">
      <w:footerReference w:type="default" r:id="rId9"/>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6957" w14:textId="77777777" w:rsidR="005049FE" w:rsidRDefault="005049FE">
      <w:r>
        <w:separator/>
      </w:r>
    </w:p>
  </w:endnote>
  <w:endnote w:type="continuationSeparator" w:id="0">
    <w:p w14:paraId="4A89D97D" w14:textId="77777777" w:rsidR="005049FE" w:rsidRDefault="005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BE83" w14:textId="10F4F5F7" w:rsidR="00EF0A8C" w:rsidRPr="00B33EE6" w:rsidRDefault="00EF0A8C" w:rsidP="00F9055E">
    <w:pPr>
      <w:pStyle w:val="Footer"/>
      <w:tabs>
        <w:tab w:val="clear" w:pos="4320"/>
        <w:tab w:val="clear" w:pos="8640"/>
        <w:tab w:val="right" w:pos="9214"/>
      </w:tabs>
      <w:spacing w:before="120" w:after="0"/>
      <w:rPr>
        <w:b/>
        <w:sz w:val="20"/>
        <w:lang w:val="en-GB"/>
      </w:rPr>
    </w:pPr>
    <w:r w:rsidRPr="00B33EE6">
      <w:rPr>
        <w:sz w:val="18"/>
        <w:szCs w:val="18"/>
        <w:lang w:val="en-GB"/>
      </w:rPr>
      <w:tab/>
      <w:t xml:space="preserve">Page </w:t>
    </w:r>
    <w:r w:rsidR="002D0A5E" w:rsidRPr="00B33EE6">
      <w:rPr>
        <w:rStyle w:val="PageNumber"/>
        <w:sz w:val="18"/>
        <w:szCs w:val="18"/>
        <w:lang w:val="en-GB"/>
      </w:rPr>
      <w:fldChar w:fldCharType="begin"/>
    </w:r>
    <w:r w:rsidRPr="00B33EE6">
      <w:rPr>
        <w:rStyle w:val="PageNumber"/>
        <w:sz w:val="18"/>
        <w:szCs w:val="18"/>
        <w:lang w:val="en-GB"/>
      </w:rPr>
      <w:instrText xml:space="preserve"> PAGE </w:instrText>
    </w:r>
    <w:r w:rsidR="002D0A5E" w:rsidRPr="00B33EE6">
      <w:rPr>
        <w:rStyle w:val="PageNumber"/>
        <w:sz w:val="18"/>
        <w:szCs w:val="18"/>
        <w:lang w:val="en-GB"/>
      </w:rPr>
      <w:fldChar w:fldCharType="separate"/>
    </w:r>
    <w:r w:rsidR="00373085">
      <w:rPr>
        <w:rStyle w:val="PageNumber"/>
        <w:noProof/>
        <w:sz w:val="18"/>
        <w:szCs w:val="18"/>
        <w:lang w:val="en-GB"/>
      </w:rPr>
      <w:t>5</w:t>
    </w:r>
    <w:r w:rsidR="002D0A5E" w:rsidRPr="00B33EE6">
      <w:rPr>
        <w:rStyle w:val="PageNumber"/>
        <w:sz w:val="18"/>
        <w:szCs w:val="18"/>
        <w:lang w:val="en-GB"/>
      </w:rPr>
      <w:fldChar w:fldCharType="end"/>
    </w:r>
    <w:r w:rsidR="00B33EE6" w:rsidRPr="00B33EE6">
      <w:rPr>
        <w:rStyle w:val="PageNumber"/>
        <w:sz w:val="18"/>
        <w:szCs w:val="18"/>
        <w:lang w:val="en-GB"/>
      </w:rPr>
      <w:t xml:space="preserve"> of </w:t>
    </w:r>
    <w:r w:rsidR="005049FE">
      <w:fldChar w:fldCharType="begin"/>
    </w:r>
    <w:r w:rsidR="005049FE">
      <w:instrText xml:space="preserve"> NUMPAGES   \* MERGEFORMAT </w:instrText>
    </w:r>
    <w:r w:rsidR="005049FE">
      <w:fldChar w:fldCharType="separate"/>
    </w:r>
    <w:r w:rsidR="00373085" w:rsidRPr="00373085">
      <w:rPr>
        <w:rStyle w:val="PageNumber"/>
        <w:noProof/>
        <w:sz w:val="18"/>
        <w:szCs w:val="18"/>
        <w:lang w:val="en-GB"/>
      </w:rPr>
      <w:t>5</w:t>
    </w:r>
    <w:r w:rsidR="005049FE">
      <w:rPr>
        <w:rStyle w:val="PageNumber"/>
        <w:noProof/>
        <w:sz w:val="18"/>
        <w:szCs w:val="18"/>
        <w:lang w:val="en-GB"/>
      </w:rPr>
      <w:fldChar w:fldCharType="end"/>
    </w:r>
  </w:p>
  <w:p w14:paraId="602C68C7" w14:textId="77777777" w:rsidR="00EF0A8C" w:rsidRPr="00B33EE6" w:rsidRDefault="002D0A5E" w:rsidP="007727F3">
    <w:pPr>
      <w:pStyle w:val="Footer"/>
      <w:spacing w:before="0" w:after="0"/>
      <w:rPr>
        <w:lang w:val="en-GB"/>
      </w:rPr>
    </w:pPr>
    <w:r w:rsidRPr="00B33EE6">
      <w:rPr>
        <w:sz w:val="18"/>
        <w:szCs w:val="18"/>
        <w:lang w:val="en-GB"/>
      </w:rPr>
      <w:fldChar w:fldCharType="begin"/>
    </w:r>
    <w:r w:rsidR="00EF0A8C"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04535" w14:textId="77777777" w:rsidR="005049FE" w:rsidRDefault="005049FE">
      <w:r>
        <w:separator/>
      </w:r>
    </w:p>
  </w:footnote>
  <w:footnote w:type="continuationSeparator" w:id="0">
    <w:p w14:paraId="70F1D6F6" w14:textId="77777777" w:rsidR="005049FE" w:rsidRDefault="00504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8647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CCD4F08"/>
    <w:multiLevelType w:val="hybridMultilevel"/>
    <w:tmpl w:val="C4963F60"/>
    <w:lvl w:ilvl="0" w:tplc="B8BA46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8"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4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A026C2D"/>
    <w:multiLevelType w:val="hybridMultilevel"/>
    <w:tmpl w:val="5606B40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8"/>
  </w:num>
  <w:num w:numId="14">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4"/>
  </w:num>
  <w:num w:numId="16">
    <w:abstractNumId w:val="16"/>
  </w:num>
  <w:num w:numId="17">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8"/>
  </w:num>
  <w:num w:numId="29">
    <w:abstractNumId w:val="28"/>
  </w:num>
  <w:num w:numId="30">
    <w:abstractNumId w:val="28"/>
  </w:num>
  <w:num w:numId="31">
    <w:abstractNumId w:val="28"/>
  </w:num>
  <w:num w:numId="3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7"/>
  </w:num>
  <w:num w:numId="34">
    <w:abstractNumId w:val="43"/>
  </w:num>
  <w:num w:numId="35">
    <w:abstractNumId w:val="35"/>
  </w:num>
  <w:num w:numId="36">
    <w:abstractNumId w:val="34"/>
  </w:num>
  <w:num w:numId="37">
    <w:abstractNumId w:val="38"/>
  </w:num>
  <w:num w:numId="38">
    <w:abstractNumId w:val="40"/>
  </w:num>
  <w:num w:numId="39">
    <w:abstractNumId w:val="45"/>
  </w:num>
  <w:num w:numId="40">
    <w:abstractNumId w:val="46"/>
  </w:num>
  <w:num w:numId="41">
    <w:abstractNumId w:val="41"/>
  </w:num>
  <w:num w:numId="42">
    <w:abstractNumId w:val="44"/>
  </w:num>
  <w:num w:numId="43">
    <w:abstractNumId w:val="39"/>
  </w:num>
  <w:num w:numId="44">
    <w:abstractNumId w:val="47"/>
  </w:num>
  <w:num w:numId="45">
    <w:abstractNumId w:val="36"/>
  </w:num>
  <w:num w:numId="46">
    <w:abstractNumId w:val="0"/>
  </w:num>
  <w:num w:numId="47">
    <w:abstractNumId w:val="42"/>
    <w:lvlOverride w:ilvl="0">
      <w:startOverride w:val="1"/>
    </w:lvlOverride>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47877"/>
    <w:rsid w:val="00051D1D"/>
    <w:rsid w:val="00063FB5"/>
    <w:rsid w:val="00066437"/>
    <w:rsid w:val="00083EE6"/>
    <w:rsid w:val="00087A72"/>
    <w:rsid w:val="00095030"/>
    <w:rsid w:val="000A0D57"/>
    <w:rsid w:val="000A2484"/>
    <w:rsid w:val="000A3758"/>
    <w:rsid w:val="000B693E"/>
    <w:rsid w:val="000B7C91"/>
    <w:rsid w:val="000C1101"/>
    <w:rsid w:val="000C1522"/>
    <w:rsid w:val="000D1732"/>
    <w:rsid w:val="000D31B7"/>
    <w:rsid w:val="000D3EBF"/>
    <w:rsid w:val="000E4709"/>
    <w:rsid w:val="000E5884"/>
    <w:rsid w:val="000F0F6C"/>
    <w:rsid w:val="000F1340"/>
    <w:rsid w:val="000F5DEF"/>
    <w:rsid w:val="000F7BBC"/>
    <w:rsid w:val="00100ADF"/>
    <w:rsid w:val="0010162C"/>
    <w:rsid w:val="00105302"/>
    <w:rsid w:val="00110FE1"/>
    <w:rsid w:val="00113369"/>
    <w:rsid w:val="00116BBC"/>
    <w:rsid w:val="0013314C"/>
    <w:rsid w:val="001350E3"/>
    <w:rsid w:val="0014405E"/>
    <w:rsid w:val="00145CFA"/>
    <w:rsid w:val="00150687"/>
    <w:rsid w:val="001661F7"/>
    <w:rsid w:val="00171F2E"/>
    <w:rsid w:val="00180D47"/>
    <w:rsid w:val="00181BE4"/>
    <w:rsid w:val="0018431B"/>
    <w:rsid w:val="001903F3"/>
    <w:rsid w:val="00195191"/>
    <w:rsid w:val="001951FE"/>
    <w:rsid w:val="001A3D7C"/>
    <w:rsid w:val="001A59BB"/>
    <w:rsid w:val="001B1DCA"/>
    <w:rsid w:val="001B2571"/>
    <w:rsid w:val="001B479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4524C"/>
    <w:rsid w:val="00250054"/>
    <w:rsid w:val="002575AA"/>
    <w:rsid w:val="002578A8"/>
    <w:rsid w:val="00266EB9"/>
    <w:rsid w:val="002753AD"/>
    <w:rsid w:val="002A5A19"/>
    <w:rsid w:val="002B2145"/>
    <w:rsid w:val="002D0A5E"/>
    <w:rsid w:val="002D266E"/>
    <w:rsid w:val="002D4121"/>
    <w:rsid w:val="002E1B83"/>
    <w:rsid w:val="002E2635"/>
    <w:rsid w:val="002E7D33"/>
    <w:rsid w:val="002F4E69"/>
    <w:rsid w:val="002F7479"/>
    <w:rsid w:val="003045C3"/>
    <w:rsid w:val="00313F6B"/>
    <w:rsid w:val="00322D52"/>
    <w:rsid w:val="003232ED"/>
    <w:rsid w:val="00323BDD"/>
    <w:rsid w:val="003262FC"/>
    <w:rsid w:val="00330261"/>
    <w:rsid w:val="003378F6"/>
    <w:rsid w:val="003427BB"/>
    <w:rsid w:val="00342E7F"/>
    <w:rsid w:val="00347673"/>
    <w:rsid w:val="003574F5"/>
    <w:rsid w:val="00357E25"/>
    <w:rsid w:val="00362824"/>
    <w:rsid w:val="00364564"/>
    <w:rsid w:val="003670BA"/>
    <w:rsid w:val="003717BC"/>
    <w:rsid w:val="00373085"/>
    <w:rsid w:val="003816E8"/>
    <w:rsid w:val="003861D9"/>
    <w:rsid w:val="0038633F"/>
    <w:rsid w:val="00386E96"/>
    <w:rsid w:val="0038796E"/>
    <w:rsid w:val="0039147E"/>
    <w:rsid w:val="0039347D"/>
    <w:rsid w:val="00393886"/>
    <w:rsid w:val="003947E7"/>
    <w:rsid w:val="00397073"/>
    <w:rsid w:val="003A4357"/>
    <w:rsid w:val="003B1B35"/>
    <w:rsid w:val="003B589F"/>
    <w:rsid w:val="003C1515"/>
    <w:rsid w:val="003C37FA"/>
    <w:rsid w:val="003D16FB"/>
    <w:rsid w:val="003D5381"/>
    <w:rsid w:val="003D6CAD"/>
    <w:rsid w:val="003E782D"/>
    <w:rsid w:val="003F70DF"/>
    <w:rsid w:val="0040360C"/>
    <w:rsid w:val="0040749B"/>
    <w:rsid w:val="004108A4"/>
    <w:rsid w:val="004202B1"/>
    <w:rsid w:val="00424124"/>
    <w:rsid w:val="00425A21"/>
    <w:rsid w:val="0043533D"/>
    <w:rsid w:val="00452ED8"/>
    <w:rsid w:val="004548A7"/>
    <w:rsid w:val="0045494F"/>
    <w:rsid w:val="004567DF"/>
    <w:rsid w:val="00470A9C"/>
    <w:rsid w:val="00472630"/>
    <w:rsid w:val="00473883"/>
    <w:rsid w:val="00476D80"/>
    <w:rsid w:val="004850B4"/>
    <w:rsid w:val="004901C2"/>
    <w:rsid w:val="004957E5"/>
    <w:rsid w:val="004C21CC"/>
    <w:rsid w:val="004C49B2"/>
    <w:rsid w:val="004D031B"/>
    <w:rsid w:val="004D29CE"/>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49FE"/>
    <w:rsid w:val="00505437"/>
    <w:rsid w:val="005070DB"/>
    <w:rsid w:val="00513F0F"/>
    <w:rsid w:val="00517ADA"/>
    <w:rsid w:val="00521DD9"/>
    <w:rsid w:val="0054183B"/>
    <w:rsid w:val="005462B4"/>
    <w:rsid w:val="00551429"/>
    <w:rsid w:val="00553C32"/>
    <w:rsid w:val="00554E0C"/>
    <w:rsid w:val="0056183E"/>
    <w:rsid w:val="005639EC"/>
    <w:rsid w:val="00565A69"/>
    <w:rsid w:val="00571687"/>
    <w:rsid w:val="00572F15"/>
    <w:rsid w:val="00573F7A"/>
    <w:rsid w:val="00584786"/>
    <w:rsid w:val="00584BF4"/>
    <w:rsid w:val="00584D96"/>
    <w:rsid w:val="0058570D"/>
    <w:rsid w:val="00590ADB"/>
    <w:rsid w:val="00595256"/>
    <w:rsid w:val="00596CEC"/>
    <w:rsid w:val="005A1E11"/>
    <w:rsid w:val="005A21DC"/>
    <w:rsid w:val="005B35A2"/>
    <w:rsid w:val="005B4E26"/>
    <w:rsid w:val="005B4F80"/>
    <w:rsid w:val="005B5E3C"/>
    <w:rsid w:val="005D41DD"/>
    <w:rsid w:val="005F776D"/>
    <w:rsid w:val="0060008D"/>
    <w:rsid w:val="0060359F"/>
    <w:rsid w:val="0061336A"/>
    <w:rsid w:val="006203A3"/>
    <w:rsid w:val="006309DE"/>
    <w:rsid w:val="00632BDC"/>
    <w:rsid w:val="0064390B"/>
    <w:rsid w:val="00661126"/>
    <w:rsid w:val="00663C6D"/>
    <w:rsid w:val="00665141"/>
    <w:rsid w:val="0067067B"/>
    <w:rsid w:val="006714ED"/>
    <w:rsid w:val="006738B9"/>
    <w:rsid w:val="00674865"/>
    <w:rsid w:val="00674F9C"/>
    <w:rsid w:val="006751D2"/>
    <w:rsid w:val="006770CA"/>
    <w:rsid w:val="00681257"/>
    <w:rsid w:val="0068652F"/>
    <w:rsid w:val="00686C3A"/>
    <w:rsid w:val="0069211A"/>
    <w:rsid w:val="00697F82"/>
    <w:rsid w:val="006A0598"/>
    <w:rsid w:val="006A4559"/>
    <w:rsid w:val="006A5574"/>
    <w:rsid w:val="006A5B19"/>
    <w:rsid w:val="006A66DA"/>
    <w:rsid w:val="006A7394"/>
    <w:rsid w:val="006B2EDA"/>
    <w:rsid w:val="006B59B9"/>
    <w:rsid w:val="006C0EB6"/>
    <w:rsid w:val="006C0F37"/>
    <w:rsid w:val="006D330F"/>
    <w:rsid w:val="006D6080"/>
    <w:rsid w:val="006E3377"/>
    <w:rsid w:val="006E625F"/>
    <w:rsid w:val="006F081D"/>
    <w:rsid w:val="006F5FD0"/>
    <w:rsid w:val="006F7885"/>
    <w:rsid w:val="007046C8"/>
    <w:rsid w:val="00706E7C"/>
    <w:rsid w:val="00710A38"/>
    <w:rsid w:val="00711153"/>
    <w:rsid w:val="007121FB"/>
    <w:rsid w:val="007129D6"/>
    <w:rsid w:val="00712CB3"/>
    <w:rsid w:val="00715755"/>
    <w:rsid w:val="00722825"/>
    <w:rsid w:val="0074296A"/>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A4C79"/>
    <w:rsid w:val="007C352C"/>
    <w:rsid w:val="007D51F2"/>
    <w:rsid w:val="007D6292"/>
    <w:rsid w:val="007D761E"/>
    <w:rsid w:val="007D7D20"/>
    <w:rsid w:val="007D7FCE"/>
    <w:rsid w:val="007F095B"/>
    <w:rsid w:val="007F26E3"/>
    <w:rsid w:val="007F5383"/>
    <w:rsid w:val="007F6AA9"/>
    <w:rsid w:val="007F6CDB"/>
    <w:rsid w:val="008006B4"/>
    <w:rsid w:val="00800827"/>
    <w:rsid w:val="00800B2A"/>
    <w:rsid w:val="00810582"/>
    <w:rsid w:val="00813A48"/>
    <w:rsid w:val="008152EF"/>
    <w:rsid w:val="008162F6"/>
    <w:rsid w:val="00817871"/>
    <w:rsid w:val="00817895"/>
    <w:rsid w:val="00817B4A"/>
    <w:rsid w:val="0082261A"/>
    <w:rsid w:val="00823F3E"/>
    <w:rsid w:val="008272C0"/>
    <w:rsid w:val="008323D3"/>
    <w:rsid w:val="008351FF"/>
    <w:rsid w:val="00862885"/>
    <w:rsid w:val="008641B4"/>
    <w:rsid w:val="00867DE7"/>
    <w:rsid w:val="0087086B"/>
    <w:rsid w:val="00880494"/>
    <w:rsid w:val="00881C2D"/>
    <w:rsid w:val="00886BC3"/>
    <w:rsid w:val="00894E29"/>
    <w:rsid w:val="0089693D"/>
    <w:rsid w:val="008A0A6A"/>
    <w:rsid w:val="008A1514"/>
    <w:rsid w:val="008B0830"/>
    <w:rsid w:val="008B77CD"/>
    <w:rsid w:val="008C3178"/>
    <w:rsid w:val="008C68A0"/>
    <w:rsid w:val="008D1243"/>
    <w:rsid w:val="008D2552"/>
    <w:rsid w:val="008D3E45"/>
    <w:rsid w:val="008D701C"/>
    <w:rsid w:val="008E2D12"/>
    <w:rsid w:val="008E3421"/>
    <w:rsid w:val="008F294D"/>
    <w:rsid w:val="009055F3"/>
    <w:rsid w:val="009066B6"/>
    <w:rsid w:val="00907556"/>
    <w:rsid w:val="00913817"/>
    <w:rsid w:val="009142EB"/>
    <w:rsid w:val="0092037E"/>
    <w:rsid w:val="00925F7F"/>
    <w:rsid w:val="009260B8"/>
    <w:rsid w:val="0092731B"/>
    <w:rsid w:val="009317B7"/>
    <w:rsid w:val="009317C0"/>
    <w:rsid w:val="009352F4"/>
    <w:rsid w:val="00940E1D"/>
    <w:rsid w:val="009510CB"/>
    <w:rsid w:val="00952960"/>
    <w:rsid w:val="00954FB8"/>
    <w:rsid w:val="00956BA0"/>
    <w:rsid w:val="00962B84"/>
    <w:rsid w:val="009707C4"/>
    <w:rsid w:val="00970A93"/>
    <w:rsid w:val="00970B01"/>
    <w:rsid w:val="00971962"/>
    <w:rsid w:val="00971CC5"/>
    <w:rsid w:val="00980AEA"/>
    <w:rsid w:val="00991002"/>
    <w:rsid w:val="00994EA3"/>
    <w:rsid w:val="009A38DE"/>
    <w:rsid w:val="009B06B5"/>
    <w:rsid w:val="009B58B9"/>
    <w:rsid w:val="009B69BE"/>
    <w:rsid w:val="009D294B"/>
    <w:rsid w:val="009D488B"/>
    <w:rsid w:val="009E5BC1"/>
    <w:rsid w:val="009F128B"/>
    <w:rsid w:val="009F5FB4"/>
    <w:rsid w:val="00A00BD5"/>
    <w:rsid w:val="00A021B5"/>
    <w:rsid w:val="00A02E6B"/>
    <w:rsid w:val="00A03055"/>
    <w:rsid w:val="00A046E7"/>
    <w:rsid w:val="00A04B00"/>
    <w:rsid w:val="00A11931"/>
    <w:rsid w:val="00A171EA"/>
    <w:rsid w:val="00A22177"/>
    <w:rsid w:val="00A22BDF"/>
    <w:rsid w:val="00A236A4"/>
    <w:rsid w:val="00A321FC"/>
    <w:rsid w:val="00A35081"/>
    <w:rsid w:val="00A36F1C"/>
    <w:rsid w:val="00A433A6"/>
    <w:rsid w:val="00A43E7A"/>
    <w:rsid w:val="00A46ED3"/>
    <w:rsid w:val="00A504E1"/>
    <w:rsid w:val="00A51351"/>
    <w:rsid w:val="00A56D05"/>
    <w:rsid w:val="00A666EC"/>
    <w:rsid w:val="00A779FE"/>
    <w:rsid w:val="00A77B07"/>
    <w:rsid w:val="00A84E04"/>
    <w:rsid w:val="00A85E8A"/>
    <w:rsid w:val="00A935BA"/>
    <w:rsid w:val="00A94ED6"/>
    <w:rsid w:val="00A97B08"/>
    <w:rsid w:val="00AA0956"/>
    <w:rsid w:val="00AA4DE6"/>
    <w:rsid w:val="00AA5256"/>
    <w:rsid w:val="00AA7F22"/>
    <w:rsid w:val="00AB0EFA"/>
    <w:rsid w:val="00AB7F58"/>
    <w:rsid w:val="00AC0D0C"/>
    <w:rsid w:val="00AC16D8"/>
    <w:rsid w:val="00AC4530"/>
    <w:rsid w:val="00AC7E0D"/>
    <w:rsid w:val="00AD1660"/>
    <w:rsid w:val="00AD1E4D"/>
    <w:rsid w:val="00AD6892"/>
    <w:rsid w:val="00AE1D8D"/>
    <w:rsid w:val="00AE4633"/>
    <w:rsid w:val="00AE6A5B"/>
    <w:rsid w:val="00AE6D98"/>
    <w:rsid w:val="00AF0B6B"/>
    <w:rsid w:val="00AF2E12"/>
    <w:rsid w:val="00AF412E"/>
    <w:rsid w:val="00AF7BB3"/>
    <w:rsid w:val="00B00363"/>
    <w:rsid w:val="00B063F9"/>
    <w:rsid w:val="00B06D60"/>
    <w:rsid w:val="00B112A1"/>
    <w:rsid w:val="00B14398"/>
    <w:rsid w:val="00B200AF"/>
    <w:rsid w:val="00B26E5A"/>
    <w:rsid w:val="00B27B8B"/>
    <w:rsid w:val="00B33EE6"/>
    <w:rsid w:val="00B46840"/>
    <w:rsid w:val="00B503CB"/>
    <w:rsid w:val="00B50F8D"/>
    <w:rsid w:val="00B51403"/>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BF6A9F"/>
    <w:rsid w:val="00C00D44"/>
    <w:rsid w:val="00C02310"/>
    <w:rsid w:val="00C039AD"/>
    <w:rsid w:val="00C03AF5"/>
    <w:rsid w:val="00C04FCE"/>
    <w:rsid w:val="00C067C5"/>
    <w:rsid w:val="00C0772E"/>
    <w:rsid w:val="00C147B2"/>
    <w:rsid w:val="00C171B6"/>
    <w:rsid w:val="00C2011B"/>
    <w:rsid w:val="00C2062A"/>
    <w:rsid w:val="00C30183"/>
    <w:rsid w:val="00C316FC"/>
    <w:rsid w:val="00C3170D"/>
    <w:rsid w:val="00C3644F"/>
    <w:rsid w:val="00C36666"/>
    <w:rsid w:val="00C43AAC"/>
    <w:rsid w:val="00C460D8"/>
    <w:rsid w:val="00C51FF1"/>
    <w:rsid w:val="00C61B8C"/>
    <w:rsid w:val="00C630EC"/>
    <w:rsid w:val="00C70F93"/>
    <w:rsid w:val="00C712DE"/>
    <w:rsid w:val="00C77715"/>
    <w:rsid w:val="00C836E5"/>
    <w:rsid w:val="00C83C65"/>
    <w:rsid w:val="00C840D0"/>
    <w:rsid w:val="00C867B9"/>
    <w:rsid w:val="00CA3328"/>
    <w:rsid w:val="00CA3B1B"/>
    <w:rsid w:val="00CB23E3"/>
    <w:rsid w:val="00CB759D"/>
    <w:rsid w:val="00CB7AAE"/>
    <w:rsid w:val="00CC0A41"/>
    <w:rsid w:val="00CC3BA0"/>
    <w:rsid w:val="00CC48C9"/>
    <w:rsid w:val="00CC50FE"/>
    <w:rsid w:val="00CD1E5B"/>
    <w:rsid w:val="00CD765A"/>
    <w:rsid w:val="00CE49A1"/>
    <w:rsid w:val="00CF759C"/>
    <w:rsid w:val="00CF7C70"/>
    <w:rsid w:val="00D00216"/>
    <w:rsid w:val="00D002F9"/>
    <w:rsid w:val="00D011CD"/>
    <w:rsid w:val="00D03553"/>
    <w:rsid w:val="00D149F4"/>
    <w:rsid w:val="00D14A9D"/>
    <w:rsid w:val="00D17A30"/>
    <w:rsid w:val="00D225CC"/>
    <w:rsid w:val="00D22682"/>
    <w:rsid w:val="00D240C3"/>
    <w:rsid w:val="00D2786B"/>
    <w:rsid w:val="00D30678"/>
    <w:rsid w:val="00D32849"/>
    <w:rsid w:val="00D33DD9"/>
    <w:rsid w:val="00D434A7"/>
    <w:rsid w:val="00D46724"/>
    <w:rsid w:val="00D517A4"/>
    <w:rsid w:val="00D51C7E"/>
    <w:rsid w:val="00D549F4"/>
    <w:rsid w:val="00D64101"/>
    <w:rsid w:val="00D8449C"/>
    <w:rsid w:val="00D8773C"/>
    <w:rsid w:val="00D91455"/>
    <w:rsid w:val="00D93082"/>
    <w:rsid w:val="00DA0ABA"/>
    <w:rsid w:val="00DC0253"/>
    <w:rsid w:val="00DC4F70"/>
    <w:rsid w:val="00DC753D"/>
    <w:rsid w:val="00DD0CD4"/>
    <w:rsid w:val="00DD7AF3"/>
    <w:rsid w:val="00DE62B9"/>
    <w:rsid w:val="00DF04F0"/>
    <w:rsid w:val="00DF7978"/>
    <w:rsid w:val="00E11484"/>
    <w:rsid w:val="00E147D3"/>
    <w:rsid w:val="00E1782A"/>
    <w:rsid w:val="00E21BC3"/>
    <w:rsid w:val="00E23A94"/>
    <w:rsid w:val="00E23D98"/>
    <w:rsid w:val="00E30BB5"/>
    <w:rsid w:val="00E31447"/>
    <w:rsid w:val="00E422A2"/>
    <w:rsid w:val="00E44041"/>
    <w:rsid w:val="00E5220B"/>
    <w:rsid w:val="00E52A33"/>
    <w:rsid w:val="00E52B2D"/>
    <w:rsid w:val="00E5547D"/>
    <w:rsid w:val="00E566F2"/>
    <w:rsid w:val="00E57642"/>
    <w:rsid w:val="00E6172B"/>
    <w:rsid w:val="00E66A55"/>
    <w:rsid w:val="00E713DA"/>
    <w:rsid w:val="00E813B7"/>
    <w:rsid w:val="00E82874"/>
    <w:rsid w:val="00E83FA9"/>
    <w:rsid w:val="00E845AC"/>
    <w:rsid w:val="00E867FC"/>
    <w:rsid w:val="00E9047D"/>
    <w:rsid w:val="00EA271B"/>
    <w:rsid w:val="00EA399C"/>
    <w:rsid w:val="00EB4C19"/>
    <w:rsid w:val="00EC543D"/>
    <w:rsid w:val="00EC7EB7"/>
    <w:rsid w:val="00ED0970"/>
    <w:rsid w:val="00ED5FA0"/>
    <w:rsid w:val="00EE0A07"/>
    <w:rsid w:val="00EE3CDA"/>
    <w:rsid w:val="00EE6E92"/>
    <w:rsid w:val="00EF03C9"/>
    <w:rsid w:val="00EF0A8C"/>
    <w:rsid w:val="00EF47CE"/>
    <w:rsid w:val="00EF6A28"/>
    <w:rsid w:val="00EF6FBF"/>
    <w:rsid w:val="00F014D9"/>
    <w:rsid w:val="00F02128"/>
    <w:rsid w:val="00F0313B"/>
    <w:rsid w:val="00F05BF1"/>
    <w:rsid w:val="00F07EE2"/>
    <w:rsid w:val="00F11B3E"/>
    <w:rsid w:val="00F1778E"/>
    <w:rsid w:val="00F17A90"/>
    <w:rsid w:val="00F233FF"/>
    <w:rsid w:val="00F27C45"/>
    <w:rsid w:val="00F33C45"/>
    <w:rsid w:val="00F46873"/>
    <w:rsid w:val="00F4786D"/>
    <w:rsid w:val="00F504CC"/>
    <w:rsid w:val="00F50E8B"/>
    <w:rsid w:val="00F60220"/>
    <w:rsid w:val="00F7783E"/>
    <w:rsid w:val="00F77C8A"/>
    <w:rsid w:val="00F879DF"/>
    <w:rsid w:val="00F9055E"/>
    <w:rsid w:val="00F91683"/>
    <w:rsid w:val="00F91EA9"/>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8731A"/>
  <w15:docId w15:val="{0EB9E56C-0748-4D2C-AD83-3EA0C10A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2128"/>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F02128"/>
    <w:pPr>
      <w:spacing w:before="0" w:after="0"/>
    </w:pPr>
  </w:style>
  <w:style w:type="paragraph" w:customStyle="1" w:styleId="DefinitionList">
    <w:name w:val="Definition List"/>
    <w:basedOn w:val="Normal"/>
    <w:next w:val="DefinitionTerm"/>
    <w:rsid w:val="00F02128"/>
    <w:pPr>
      <w:spacing w:before="0" w:after="0"/>
      <w:ind w:left="360"/>
    </w:pPr>
  </w:style>
  <w:style w:type="character" w:customStyle="1" w:styleId="Definition">
    <w:name w:val="Definition"/>
    <w:rsid w:val="00F02128"/>
    <w:rPr>
      <w:i/>
    </w:rPr>
  </w:style>
  <w:style w:type="paragraph" w:customStyle="1" w:styleId="H1">
    <w:name w:val="H1"/>
    <w:basedOn w:val="Normal"/>
    <w:next w:val="Normal"/>
    <w:rsid w:val="00F02128"/>
    <w:pPr>
      <w:keepNext/>
      <w:outlineLvl w:val="1"/>
    </w:pPr>
    <w:rPr>
      <w:b/>
      <w:kern w:val="36"/>
      <w:sz w:val="48"/>
    </w:rPr>
  </w:style>
  <w:style w:type="paragraph" w:customStyle="1" w:styleId="H2">
    <w:name w:val="H2"/>
    <w:basedOn w:val="Normal"/>
    <w:next w:val="Normal"/>
    <w:rsid w:val="00F02128"/>
    <w:pPr>
      <w:keepNext/>
      <w:outlineLvl w:val="2"/>
    </w:pPr>
    <w:rPr>
      <w:b/>
      <w:sz w:val="36"/>
    </w:rPr>
  </w:style>
  <w:style w:type="paragraph" w:customStyle="1" w:styleId="H3">
    <w:name w:val="H3"/>
    <w:basedOn w:val="Normal"/>
    <w:next w:val="Normal"/>
    <w:rsid w:val="00F02128"/>
    <w:pPr>
      <w:keepNext/>
      <w:outlineLvl w:val="3"/>
    </w:pPr>
    <w:rPr>
      <w:b/>
      <w:sz w:val="28"/>
    </w:rPr>
  </w:style>
  <w:style w:type="paragraph" w:customStyle="1" w:styleId="H4">
    <w:name w:val="H4"/>
    <w:basedOn w:val="Normal"/>
    <w:next w:val="Normal"/>
    <w:rsid w:val="00F02128"/>
    <w:pPr>
      <w:keepNext/>
      <w:outlineLvl w:val="4"/>
    </w:pPr>
    <w:rPr>
      <w:b/>
    </w:rPr>
  </w:style>
  <w:style w:type="paragraph" w:customStyle="1" w:styleId="H5">
    <w:name w:val="H5"/>
    <w:basedOn w:val="Normal"/>
    <w:next w:val="Normal"/>
    <w:rsid w:val="00F02128"/>
    <w:pPr>
      <w:keepNext/>
      <w:outlineLvl w:val="5"/>
    </w:pPr>
    <w:rPr>
      <w:b/>
      <w:sz w:val="20"/>
    </w:rPr>
  </w:style>
  <w:style w:type="paragraph" w:customStyle="1" w:styleId="H6">
    <w:name w:val="H6"/>
    <w:basedOn w:val="Normal"/>
    <w:next w:val="Normal"/>
    <w:rsid w:val="00F02128"/>
    <w:pPr>
      <w:keepNext/>
      <w:outlineLvl w:val="6"/>
    </w:pPr>
    <w:rPr>
      <w:b/>
      <w:sz w:val="16"/>
    </w:rPr>
  </w:style>
  <w:style w:type="paragraph" w:customStyle="1" w:styleId="Address">
    <w:name w:val="Address"/>
    <w:basedOn w:val="Normal"/>
    <w:next w:val="Normal"/>
    <w:rsid w:val="00F02128"/>
    <w:pPr>
      <w:spacing w:before="0" w:after="0"/>
    </w:pPr>
    <w:rPr>
      <w:i/>
    </w:rPr>
  </w:style>
  <w:style w:type="paragraph" w:customStyle="1" w:styleId="Blockquote">
    <w:name w:val="Blockquote"/>
    <w:basedOn w:val="Normal"/>
    <w:rsid w:val="00F02128"/>
    <w:pPr>
      <w:ind w:left="360" w:right="360"/>
    </w:pPr>
  </w:style>
  <w:style w:type="character" w:customStyle="1" w:styleId="CITE">
    <w:name w:val="CITE"/>
    <w:rsid w:val="00F02128"/>
    <w:rPr>
      <w:i/>
    </w:rPr>
  </w:style>
  <w:style w:type="character" w:customStyle="1" w:styleId="CODE">
    <w:name w:val="CODE"/>
    <w:rsid w:val="00F02128"/>
    <w:rPr>
      <w:rFonts w:ascii="Courier New" w:hAnsi="Courier New"/>
      <w:sz w:val="20"/>
    </w:rPr>
  </w:style>
  <w:style w:type="character" w:styleId="Emphasis">
    <w:name w:val="Emphasis"/>
    <w:qFormat/>
    <w:rsid w:val="00F02128"/>
    <w:rPr>
      <w:i/>
    </w:rPr>
  </w:style>
  <w:style w:type="character" w:styleId="Hyperlink">
    <w:name w:val="Hyperlink"/>
    <w:rsid w:val="00F02128"/>
    <w:rPr>
      <w:color w:val="0000FF"/>
      <w:u w:val="single"/>
    </w:rPr>
  </w:style>
  <w:style w:type="character" w:styleId="FollowedHyperlink">
    <w:name w:val="FollowedHyperlink"/>
    <w:rsid w:val="00F02128"/>
    <w:rPr>
      <w:color w:val="800080"/>
      <w:u w:val="single"/>
    </w:rPr>
  </w:style>
  <w:style w:type="character" w:customStyle="1" w:styleId="Keyboard">
    <w:name w:val="Keyboard"/>
    <w:rsid w:val="00F02128"/>
    <w:rPr>
      <w:rFonts w:ascii="Courier New" w:hAnsi="Courier New"/>
      <w:b/>
      <w:sz w:val="20"/>
    </w:rPr>
  </w:style>
  <w:style w:type="paragraph" w:customStyle="1" w:styleId="Preformatted">
    <w:name w:val="Preformatted"/>
    <w:basedOn w:val="Normal"/>
    <w:rsid w:val="00F0212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F02128"/>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F02128"/>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F02128"/>
    <w:rPr>
      <w:rFonts w:ascii="Courier New" w:hAnsi="Courier New"/>
    </w:rPr>
  </w:style>
  <w:style w:type="character" w:styleId="Strong">
    <w:name w:val="Strong"/>
    <w:qFormat/>
    <w:rsid w:val="00F02128"/>
    <w:rPr>
      <w:b/>
    </w:rPr>
  </w:style>
  <w:style w:type="character" w:customStyle="1" w:styleId="Typewriter">
    <w:name w:val="Typewriter"/>
    <w:rsid w:val="00F02128"/>
    <w:rPr>
      <w:rFonts w:ascii="Courier New" w:hAnsi="Courier New"/>
      <w:sz w:val="20"/>
    </w:rPr>
  </w:style>
  <w:style w:type="character" w:customStyle="1" w:styleId="Variable">
    <w:name w:val="Variable"/>
    <w:rsid w:val="00F02128"/>
    <w:rPr>
      <w:i/>
    </w:rPr>
  </w:style>
  <w:style w:type="character" w:customStyle="1" w:styleId="HTMLMarkup">
    <w:name w:val="HTML Markup"/>
    <w:rsid w:val="00F02128"/>
    <w:rPr>
      <w:vanish/>
      <w:color w:val="FF0000"/>
    </w:rPr>
  </w:style>
  <w:style w:type="character" w:customStyle="1" w:styleId="Comment">
    <w:name w:val="Comment"/>
    <w:rsid w:val="00F02128"/>
    <w:rPr>
      <w:vanish/>
    </w:rPr>
  </w:style>
  <w:style w:type="paragraph" w:styleId="DocumentMap">
    <w:name w:val="Document Map"/>
    <w:basedOn w:val="Normal"/>
    <w:semiHidden/>
    <w:rsid w:val="00F02128"/>
    <w:pPr>
      <w:shd w:val="clear" w:color="auto" w:fill="000080"/>
    </w:pPr>
    <w:rPr>
      <w:rFonts w:ascii="Tahoma" w:hAnsi="Tahoma"/>
    </w:rPr>
  </w:style>
  <w:style w:type="paragraph" w:styleId="Header">
    <w:name w:val="header"/>
    <w:basedOn w:val="Normal"/>
    <w:rsid w:val="00F02128"/>
    <w:pPr>
      <w:tabs>
        <w:tab w:val="center" w:pos="4320"/>
        <w:tab w:val="right" w:pos="8640"/>
      </w:tabs>
    </w:pPr>
  </w:style>
  <w:style w:type="paragraph" w:styleId="Footer">
    <w:name w:val="footer"/>
    <w:basedOn w:val="Normal"/>
    <w:link w:val="FooterChar"/>
    <w:rsid w:val="00F02128"/>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uiPriority w:val="99"/>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paragraph" w:styleId="ListBullet">
    <w:name w:val="List Bullet"/>
    <w:basedOn w:val="Normal"/>
    <w:unhideWhenUsed/>
    <w:rsid w:val="00E566F2"/>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50CB-E0FC-4B0A-917E-9B29AEA6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5</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12638</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Senka Brusin</cp:lastModifiedBy>
  <cp:revision>67</cp:revision>
  <cp:lastPrinted>2016-05-31T08:36:00Z</cp:lastPrinted>
  <dcterms:created xsi:type="dcterms:W3CDTF">2021-10-26T05:38:00Z</dcterms:created>
  <dcterms:modified xsi:type="dcterms:W3CDTF">2022-10-24T11:35:00Z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